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48" w:rsidRDefault="00B969B5" w:rsidP="00B21673">
      <w:pPr>
        <w:spacing w:beforeLines="100" w:afterLines="100" w:line="360" w:lineRule="auto"/>
        <w:jc w:val="center"/>
        <w:rPr>
          <w:rFonts w:ascii="宋体" w:hAnsi="宋体"/>
          <w:b/>
          <w:sz w:val="48"/>
          <w:szCs w:val="48"/>
        </w:rPr>
      </w:pPr>
      <w:r>
        <w:rPr>
          <w:rFonts w:ascii="宋体" w:hAnsi="宋体" w:hint="eastAsia"/>
          <w:b/>
          <w:sz w:val="48"/>
          <w:szCs w:val="48"/>
        </w:rPr>
        <w:t>西安理工大学科研项目管理办法</w:t>
      </w:r>
    </w:p>
    <w:p w:rsidR="00985E48" w:rsidRDefault="00B969B5" w:rsidP="00B21673">
      <w:pPr>
        <w:pStyle w:val="1"/>
        <w:widowControl/>
        <w:adjustRightInd w:val="0"/>
        <w:spacing w:beforeLines="50" w:afterLines="50" w:line="600" w:lineRule="exact"/>
        <w:ind w:firstLineChars="0" w:firstLine="0"/>
        <w:jc w:val="center"/>
        <w:rPr>
          <w:rFonts w:ascii="华文中宋" w:eastAsia="华文中宋" w:hAnsi="华文中宋" w:cs="AdobeSongStd-Light-Acro"/>
          <w:b/>
          <w:bCs/>
          <w:color w:val="000000"/>
          <w:kern w:val="0"/>
          <w:sz w:val="32"/>
          <w:szCs w:val="32"/>
        </w:rPr>
      </w:pPr>
      <w:r>
        <w:rPr>
          <w:rFonts w:ascii="华文中宋" w:eastAsia="华文中宋" w:hAnsi="华文中宋" w:cs="AdobeSongStd-Light-Acro" w:hint="eastAsia"/>
          <w:b/>
          <w:bCs/>
          <w:color w:val="000000"/>
          <w:kern w:val="0"/>
          <w:sz w:val="32"/>
          <w:szCs w:val="32"/>
        </w:rPr>
        <w:t>第一章</w:t>
      </w:r>
      <w:r>
        <w:rPr>
          <w:rFonts w:ascii="华文中宋" w:eastAsia="华文中宋" w:hAnsi="华文中宋" w:cs="AdobeSongStd-Light-Acro" w:hint="eastAsia"/>
          <w:b/>
          <w:bCs/>
          <w:color w:val="000000"/>
          <w:kern w:val="0"/>
          <w:sz w:val="32"/>
          <w:szCs w:val="32"/>
        </w:rPr>
        <w:t xml:space="preserve"> </w:t>
      </w:r>
      <w:r>
        <w:rPr>
          <w:rFonts w:ascii="华文中宋" w:eastAsia="华文中宋" w:hAnsi="华文中宋" w:cs="AdobeSongStd-Light-Acro"/>
          <w:b/>
          <w:bCs/>
          <w:color w:val="000000"/>
          <w:kern w:val="0"/>
          <w:sz w:val="32"/>
          <w:szCs w:val="32"/>
        </w:rPr>
        <w:t>总则</w:t>
      </w:r>
    </w:p>
    <w:p w:rsidR="00985E48" w:rsidRDefault="00B969B5">
      <w:pPr>
        <w:snapToGrid w:val="0"/>
        <w:spacing w:line="600" w:lineRule="exact"/>
        <w:ind w:firstLineChars="200" w:firstLine="643"/>
        <w:rPr>
          <w:rFonts w:ascii="宋体" w:hAnsi="宋体"/>
          <w:b/>
          <w:color w:val="000000"/>
          <w:sz w:val="32"/>
          <w:szCs w:val="32"/>
        </w:rPr>
      </w:pPr>
      <w:r>
        <w:rPr>
          <w:rFonts w:ascii="宋体" w:hAnsi="宋体" w:cs="AdobeSongStd-Light-Acro"/>
          <w:b/>
          <w:color w:val="000000"/>
          <w:kern w:val="0"/>
          <w:sz w:val="32"/>
          <w:szCs w:val="32"/>
        </w:rPr>
        <w:t>第一</w:t>
      </w:r>
      <w:r>
        <w:rPr>
          <w:rFonts w:ascii="宋体" w:hAnsi="宋体"/>
          <w:b/>
          <w:color w:val="000000"/>
          <w:sz w:val="32"/>
          <w:szCs w:val="32"/>
        </w:rPr>
        <w:t>条</w:t>
      </w:r>
      <w:r>
        <w:rPr>
          <w:rFonts w:ascii="宋体" w:hAnsi="宋体" w:hint="eastAsia"/>
          <w:b/>
          <w:color w:val="000000"/>
          <w:sz w:val="32"/>
          <w:szCs w:val="32"/>
        </w:rPr>
        <w:t xml:space="preserve"> </w:t>
      </w:r>
      <w:r>
        <w:rPr>
          <w:rFonts w:ascii="宋体" w:hAnsi="宋体"/>
          <w:color w:val="000000"/>
          <w:sz w:val="32"/>
          <w:szCs w:val="32"/>
        </w:rPr>
        <w:t>为进一步</w:t>
      </w:r>
      <w:r>
        <w:rPr>
          <w:rFonts w:ascii="宋体" w:hAnsi="宋体" w:cs="宋体" w:hint="eastAsia"/>
          <w:color w:val="000000"/>
          <w:kern w:val="0"/>
          <w:sz w:val="32"/>
          <w:szCs w:val="32"/>
        </w:rPr>
        <w:t>规范学校科研</w:t>
      </w:r>
      <w:r>
        <w:rPr>
          <w:rFonts w:ascii="宋体" w:hAnsi="宋体" w:cs="AdobeSongStd-Light-Acro"/>
          <w:color w:val="000000"/>
          <w:kern w:val="0"/>
          <w:sz w:val="32"/>
          <w:szCs w:val="32"/>
        </w:rPr>
        <w:t>项目</w:t>
      </w:r>
      <w:r>
        <w:rPr>
          <w:rFonts w:ascii="宋体" w:hAnsi="宋体" w:cs="宋体" w:hint="eastAsia"/>
          <w:color w:val="000000"/>
          <w:kern w:val="0"/>
          <w:sz w:val="32"/>
          <w:szCs w:val="32"/>
        </w:rPr>
        <w:t>管理</w:t>
      </w:r>
      <w:r>
        <w:rPr>
          <w:rFonts w:ascii="宋体" w:hAnsi="宋体" w:hint="eastAsia"/>
          <w:color w:val="000000"/>
          <w:sz w:val="32"/>
          <w:szCs w:val="32"/>
        </w:rPr>
        <w:t>，</w:t>
      </w:r>
      <w:r>
        <w:rPr>
          <w:rFonts w:ascii="宋体" w:hAnsi="宋体"/>
          <w:color w:val="000000"/>
          <w:sz w:val="32"/>
          <w:szCs w:val="32"/>
        </w:rPr>
        <w:t>提高</w:t>
      </w:r>
      <w:bookmarkStart w:id="0" w:name="_GoBack"/>
      <w:bookmarkEnd w:id="0"/>
      <w:r>
        <w:rPr>
          <w:rFonts w:ascii="宋体" w:hAnsi="宋体" w:cs="宋体" w:hint="eastAsia"/>
          <w:color w:val="000000"/>
          <w:kern w:val="0"/>
          <w:sz w:val="32"/>
          <w:szCs w:val="32"/>
        </w:rPr>
        <w:t>学校科研水平和创新能力，保证学校科研工作稳定、持续发展，</w:t>
      </w:r>
      <w:r>
        <w:rPr>
          <w:rFonts w:ascii="宋体" w:hAnsi="宋体"/>
          <w:color w:val="000000"/>
          <w:sz w:val="32"/>
          <w:szCs w:val="32"/>
        </w:rPr>
        <w:t>根据</w:t>
      </w:r>
      <w:r>
        <w:rPr>
          <w:rFonts w:ascii="宋体" w:hAnsi="宋体" w:cs="AdobeSongStd-Light-Acro"/>
          <w:color w:val="000000"/>
          <w:kern w:val="0"/>
          <w:sz w:val="32"/>
          <w:szCs w:val="32"/>
        </w:rPr>
        <w:t>国家及有关</w:t>
      </w:r>
      <w:r>
        <w:rPr>
          <w:rFonts w:ascii="宋体" w:hAnsi="宋体"/>
          <w:color w:val="000000"/>
          <w:sz w:val="32"/>
          <w:szCs w:val="32"/>
        </w:rPr>
        <w:t>部门的</w:t>
      </w:r>
      <w:r>
        <w:rPr>
          <w:rFonts w:ascii="宋体" w:hAnsi="宋体" w:cs="AdobeSongStd-Light-Acro"/>
          <w:color w:val="000000"/>
          <w:kern w:val="0"/>
          <w:sz w:val="32"/>
          <w:szCs w:val="32"/>
        </w:rPr>
        <w:t>法规和政策</w:t>
      </w:r>
      <w:r>
        <w:rPr>
          <w:rFonts w:ascii="宋体" w:hAnsi="宋体"/>
          <w:color w:val="000000"/>
          <w:sz w:val="32"/>
          <w:szCs w:val="32"/>
        </w:rPr>
        <w:t>，结合我校实际情况</w:t>
      </w:r>
      <w:r>
        <w:rPr>
          <w:rFonts w:ascii="宋体" w:hAnsi="宋体" w:hint="eastAsia"/>
          <w:color w:val="000000"/>
          <w:sz w:val="32"/>
          <w:szCs w:val="32"/>
        </w:rPr>
        <w:t>，</w:t>
      </w:r>
      <w:r>
        <w:rPr>
          <w:rFonts w:ascii="宋体" w:hAnsi="宋体"/>
          <w:color w:val="000000"/>
          <w:sz w:val="32"/>
          <w:szCs w:val="32"/>
        </w:rPr>
        <w:t>制定本办法。</w:t>
      </w:r>
    </w:p>
    <w:p w:rsidR="00985E48" w:rsidRDefault="00B969B5">
      <w:pPr>
        <w:widowControl/>
        <w:spacing w:line="600" w:lineRule="exact"/>
        <w:ind w:firstLineChars="200" w:firstLine="643"/>
        <w:rPr>
          <w:rFonts w:ascii="宋体" w:hAnsi="宋体" w:cs="AdobeSongStd-Light-Acro"/>
          <w:color w:val="000000"/>
          <w:kern w:val="0"/>
          <w:sz w:val="32"/>
          <w:szCs w:val="32"/>
        </w:rPr>
      </w:pPr>
      <w:r>
        <w:rPr>
          <w:rFonts w:ascii="宋体" w:hAnsi="宋体" w:cs="AdobeSongStd-Light-Acro"/>
          <w:b/>
          <w:color w:val="000000"/>
          <w:kern w:val="0"/>
          <w:sz w:val="32"/>
          <w:szCs w:val="32"/>
        </w:rPr>
        <w:t>第二条</w:t>
      </w:r>
      <w:r>
        <w:rPr>
          <w:rFonts w:ascii="宋体" w:hAnsi="宋体" w:cs="AdobeSongStd-Light-Acro" w:hint="eastAsia"/>
          <w:color w:val="000000"/>
          <w:kern w:val="0"/>
          <w:sz w:val="32"/>
          <w:szCs w:val="32"/>
        </w:rPr>
        <w:t xml:space="preserve"> </w:t>
      </w:r>
      <w:r>
        <w:rPr>
          <w:rFonts w:ascii="宋体" w:hAnsi="宋体" w:cs="AdobeSongStd-Light-Acro" w:hint="eastAsia"/>
          <w:color w:val="000000"/>
          <w:kern w:val="0"/>
          <w:sz w:val="32"/>
          <w:szCs w:val="32"/>
        </w:rPr>
        <w:t>科研项目实行校、院两级管理，</w:t>
      </w:r>
      <w:r>
        <w:rPr>
          <w:rFonts w:ascii="宋体" w:hAnsi="宋体" w:cs="AdobeSongStd-Light-Acro"/>
          <w:color w:val="000000"/>
          <w:kern w:val="0"/>
          <w:sz w:val="32"/>
          <w:szCs w:val="32"/>
        </w:rPr>
        <w:t>项目负责人</w:t>
      </w:r>
      <w:r>
        <w:rPr>
          <w:rFonts w:ascii="宋体" w:hAnsi="宋体" w:cs="AdobeSongStd-Light-Acro" w:hint="eastAsia"/>
          <w:color w:val="000000"/>
          <w:kern w:val="0"/>
          <w:sz w:val="32"/>
          <w:szCs w:val="32"/>
        </w:rPr>
        <w:t>负责</w:t>
      </w:r>
      <w:r>
        <w:rPr>
          <w:rFonts w:ascii="宋体" w:hAnsi="宋体" w:cs="AdobeSongStd-Light-Acro"/>
          <w:color w:val="000000"/>
          <w:kern w:val="0"/>
          <w:sz w:val="32"/>
          <w:szCs w:val="32"/>
        </w:rPr>
        <w:t>制</w:t>
      </w:r>
      <w:r>
        <w:rPr>
          <w:rFonts w:ascii="宋体" w:hAnsi="宋体" w:cs="AdobeSongStd-Light-Acro" w:hint="eastAsia"/>
          <w:color w:val="000000"/>
          <w:kern w:val="0"/>
          <w:sz w:val="32"/>
          <w:szCs w:val="32"/>
        </w:rPr>
        <w:t>。科技处统一组织和协调全校纵向项目申报和横向项目技术合同的审核，负责所有立项项目的过程管理、结题及验收。学院（部）负责科研项目初审，为已立项项目的实施提供必要条件，并组织科研项目的实施</w:t>
      </w:r>
      <w:r>
        <w:rPr>
          <w:rFonts w:ascii="宋体" w:hAnsi="宋体" w:cs="AdobeSongStd-Light-Acro" w:hint="eastAsia"/>
          <w:color w:val="000000"/>
          <w:kern w:val="0"/>
          <w:sz w:val="32"/>
          <w:szCs w:val="32"/>
        </w:rPr>
        <w:t>,</w:t>
      </w:r>
      <w:r>
        <w:rPr>
          <w:rFonts w:ascii="宋体" w:hAnsi="宋体" w:cs="AdobeSongStd-Light-Acro" w:hint="eastAsia"/>
          <w:color w:val="000000"/>
          <w:kern w:val="0"/>
          <w:sz w:val="32"/>
          <w:szCs w:val="32"/>
        </w:rPr>
        <w:t>配合科技处做好项目的检查、结题验收工作。项目负责人负责科研项目的申报、合同的履行、科研经费的使用、项目结题与验收的具体实施。</w:t>
      </w:r>
    </w:p>
    <w:p w:rsidR="00985E48" w:rsidRDefault="00B969B5" w:rsidP="00B21673">
      <w:pPr>
        <w:pStyle w:val="1"/>
        <w:widowControl/>
        <w:adjustRightInd w:val="0"/>
        <w:spacing w:beforeLines="50" w:afterLines="50" w:line="600" w:lineRule="exact"/>
        <w:ind w:firstLineChars="0" w:firstLine="0"/>
        <w:jc w:val="center"/>
        <w:rPr>
          <w:rFonts w:ascii="华文中宋" w:eastAsia="华文中宋" w:hAnsi="华文中宋" w:cs="AdobeSongStd-Light-Acro"/>
          <w:b/>
          <w:bCs/>
          <w:color w:val="000000"/>
          <w:kern w:val="0"/>
          <w:sz w:val="32"/>
          <w:szCs w:val="32"/>
        </w:rPr>
      </w:pPr>
      <w:r>
        <w:rPr>
          <w:rFonts w:ascii="华文中宋" w:eastAsia="华文中宋" w:hAnsi="华文中宋" w:cs="AdobeSongStd-Light-Acro" w:hint="eastAsia"/>
          <w:b/>
          <w:bCs/>
          <w:color w:val="000000"/>
          <w:kern w:val="0"/>
          <w:sz w:val="32"/>
          <w:szCs w:val="32"/>
        </w:rPr>
        <w:t>第二章</w:t>
      </w:r>
      <w:r>
        <w:rPr>
          <w:rFonts w:ascii="华文中宋" w:eastAsia="华文中宋" w:hAnsi="华文中宋" w:cs="AdobeSongStd-Light-Acro" w:hint="eastAsia"/>
          <w:b/>
          <w:bCs/>
          <w:color w:val="000000"/>
          <w:kern w:val="0"/>
          <w:sz w:val="32"/>
          <w:szCs w:val="32"/>
        </w:rPr>
        <w:t xml:space="preserve"> </w:t>
      </w:r>
      <w:r>
        <w:rPr>
          <w:rFonts w:ascii="华文中宋" w:eastAsia="华文中宋" w:hAnsi="华文中宋" w:cs="AdobeSongStd-Light-Acro" w:hint="eastAsia"/>
          <w:b/>
          <w:bCs/>
          <w:color w:val="000000"/>
          <w:kern w:val="0"/>
          <w:sz w:val="32"/>
          <w:szCs w:val="32"/>
        </w:rPr>
        <w:t>科研项目的分类</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第三条</w:t>
      </w:r>
      <w:r>
        <w:rPr>
          <w:rFonts w:ascii="宋体" w:hAnsi="宋体" w:cs="AdobeSongStd-Light-Acro" w:hint="eastAsia"/>
          <w:b/>
          <w:color w:val="000000"/>
          <w:kern w:val="0"/>
          <w:sz w:val="32"/>
          <w:szCs w:val="32"/>
        </w:rPr>
        <w:t xml:space="preserve"> </w:t>
      </w:r>
      <w:r>
        <w:rPr>
          <w:rFonts w:ascii="宋体" w:hAnsi="宋体" w:cs="AdobeSongStd-Light-Acro"/>
          <w:color w:val="000000"/>
          <w:kern w:val="0"/>
          <w:sz w:val="32"/>
          <w:szCs w:val="32"/>
        </w:rPr>
        <w:t>科研项目</w:t>
      </w:r>
      <w:r>
        <w:rPr>
          <w:rFonts w:ascii="宋体" w:hAnsi="宋体" w:cs="AdobeSongStd-Light-Acro" w:hint="eastAsia"/>
          <w:color w:val="000000"/>
          <w:kern w:val="0"/>
          <w:sz w:val="32"/>
          <w:szCs w:val="32"/>
        </w:rPr>
        <w:t>根据来源分为：纵向项目、横向项目、校级科研项目。</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第四条</w:t>
      </w:r>
      <w:r>
        <w:rPr>
          <w:rFonts w:ascii="宋体" w:hAnsi="宋体" w:cs="AdobeSongStd-Light-Acro" w:hint="eastAsia"/>
          <w:b/>
          <w:color w:val="000000"/>
          <w:kern w:val="0"/>
          <w:sz w:val="32"/>
          <w:szCs w:val="32"/>
        </w:rPr>
        <w:t xml:space="preserve"> </w:t>
      </w:r>
      <w:r>
        <w:rPr>
          <w:rFonts w:ascii="宋体" w:hAnsi="宋体" w:cs="AdobeSongStd-Light-Acro"/>
          <w:color w:val="000000"/>
          <w:kern w:val="0"/>
          <w:sz w:val="32"/>
          <w:szCs w:val="32"/>
        </w:rPr>
        <w:t>纵向项目是指国家、部</w:t>
      </w:r>
      <w:r>
        <w:rPr>
          <w:rFonts w:ascii="宋体" w:hAnsi="宋体" w:cs="AdobeSongStd-Light-Acro" w:hint="eastAsia"/>
          <w:color w:val="000000"/>
          <w:kern w:val="0"/>
          <w:sz w:val="32"/>
          <w:szCs w:val="32"/>
        </w:rPr>
        <w:t>（委）</w:t>
      </w:r>
      <w:r>
        <w:rPr>
          <w:rFonts w:ascii="宋体" w:hAnsi="宋体" w:cs="AdobeSongStd-Light-Acro"/>
          <w:color w:val="000000"/>
          <w:kern w:val="0"/>
          <w:sz w:val="32"/>
          <w:szCs w:val="32"/>
        </w:rPr>
        <w:t>、省、厅、市等</w:t>
      </w:r>
      <w:r>
        <w:rPr>
          <w:rFonts w:ascii="宋体" w:hAnsi="宋体" w:cs="AdobeSongStd-Light-Acro" w:hint="eastAsia"/>
          <w:color w:val="000000"/>
          <w:kern w:val="0"/>
          <w:sz w:val="32"/>
          <w:szCs w:val="32"/>
        </w:rPr>
        <w:t>地方政府及行业主管部门</w:t>
      </w:r>
      <w:r>
        <w:rPr>
          <w:rFonts w:ascii="宋体" w:hAnsi="宋体" w:cs="AdobeSongStd-Light-Acro"/>
          <w:color w:val="000000"/>
          <w:kern w:val="0"/>
          <w:sz w:val="32"/>
          <w:szCs w:val="32"/>
        </w:rPr>
        <w:t>下达的各类基金</w:t>
      </w:r>
      <w:r>
        <w:rPr>
          <w:rFonts w:ascii="宋体" w:hAnsi="宋体" w:cs="AdobeSongStd-Light-Acro" w:hint="eastAsia"/>
          <w:color w:val="000000"/>
          <w:kern w:val="0"/>
          <w:sz w:val="32"/>
          <w:szCs w:val="32"/>
        </w:rPr>
        <w:t>、</w:t>
      </w:r>
      <w:r>
        <w:rPr>
          <w:rFonts w:ascii="宋体" w:hAnsi="宋体" w:cs="AdobeSongStd-Light-Acro"/>
          <w:color w:val="000000"/>
          <w:kern w:val="0"/>
          <w:sz w:val="32"/>
          <w:szCs w:val="32"/>
        </w:rPr>
        <w:t>计划（规划）项目</w:t>
      </w:r>
      <w:r>
        <w:rPr>
          <w:rFonts w:ascii="宋体" w:hAnsi="宋体" w:cs="AdobeSongStd-Light-Acro" w:hint="eastAsia"/>
          <w:color w:val="000000"/>
          <w:kern w:val="0"/>
          <w:sz w:val="32"/>
          <w:szCs w:val="32"/>
        </w:rPr>
        <w:t>。</w:t>
      </w:r>
    </w:p>
    <w:p w:rsidR="00985E48" w:rsidRDefault="00B969B5">
      <w:pPr>
        <w:snapToGrid w:val="0"/>
        <w:spacing w:line="600" w:lineRule="exact"/>
        <w:ind w:firstLineChars="200" w:firstLine="640"/>
        <w:rPr>
          <w:rFonts w:ascii="宋体" w:hAnsi="宋体" w:cs="AdobeSongStd-Light-Acro"/>
          <w:color w:val="000000"/>
          <w:kern w:val="0"/>
          <w:sz w:val="32"/>
          <w:szCs w:val="32"/>
        </w:rPr>
      </w:pPr>
      <w:r w:rsidRPr="00AC0AA5">
        <w:rPr>
          <w:rFonts w:ascii="宋体" w:hAnsi="宋体" w:cs="AdobeSongStd-Light-Acro" w:hint="eastAsia"/>
          <w:kern w:val="0"/>
          <w:sz w:val="32"/>
          <w:szCs w:val="32"/>
        </w:rPr>
        <w:t>学校对纵向项目实行分级管理，</w:t>
      </w:r>
      <w:r>
        <w:rPr>
          <w:rFonts w:ascii="宋体" w:hAnsi="宋体" w:cs="AdobeSongStd-Light-Acro" w:hint="eastAsia"/>
          <w:color w:val="000000"/>
          <w:kern w:val="0"/>
          <w:sz w:val="32"/>
          <w:szCs w:val="32"/>
        </w:rPr>
        <w:t>按来源分为以下四个级别：</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国家级项目</w:t>
      </w:r>
      <w:r>
        <w:rPr>
          <w:rFonts w:ascii="宋体" w:hAnsi="宋体" w:cs="AdobeSongStd-Light-Acro" w:hint="eastAsia"/>
          <w:color w:val="000000"/>
          <w:kern w:val="0"/>
          <w:sz w:val="32"/>
          <w:szCs w:val="32"/>
        </w:rPr>
        <w:t>：</w:t>
      </w:r>
      <w:r>
        <w:rPr>
          <w:rFonts w:ascii="宋体" w:hAnsi="宋体" w:cs="AdobeSongStd-Light-Acro"/>
          <w:color w:val="000000"/>
          <w:kern w:val="0"/>
          <w:sz w:val="32"/>
          <w:szCs w:val="32"/>
        </w:rPr>
        <w:t>指国家科学技术部、国家自然科学基金委员会、</w:t>
      </w:r>
      <w:r>
        <w:rPr>
          <w:rFonts w:ascii="宋体" w:hAnsi="宋体" w:cs="AdobeSongStd-Light-Acro" w:hint="eastAsia"/>
          <w:color w:val="000000"/>
          <w:kern w:val="0"/>
          <w:sz w:val="32"/>
          <w:szCs w:val="32"/>
        </w:rPr>
        <w:t>全国哲学社会科学规划办公室等部门</w:t>
      </w:r>
      <w:r>
        <w:rPr>
          <w:rFonts w:ascii="宋体" w:hAnsi="宋体" w:cs="AdobeSongStd-Light-Acro"/>
          <w:color w:val="000000"/>
          <w:kern w:val="0"/>
          <w:sz w:val="32"/>
          <w:szCs w:val="32"/>
        </w:rPr>
        <w:t>下达的</w:t>
      </w:r>
      <w:r>
        <w:rPr>
          <w:rFonts w:ascii="宋体" w:hAnsi="宋体" w:cs="AdobeSongStd-Light-Acro" w:hint="eastAsia"/>
          <w:color w:val="000000"/>
          <w:kern w:val="0"/>
          <w:sz w:val="32"/>
          <w:szCs w:val="32"/>
        </w:rPr>
        <w:t>以及列入国家科技计划体系的各类科研</w:t>
      </w:r>
      <w:r>
        <w:rPr>
          <w:rFonts w:ascii="宋体" w:hAnsi="宋体" w:cs="AdobeSongStd-Light-Acro"/>
          <w:color w:val="000000"/>
          <w:kern w:val="0"/>
          <w:sz w:val="32"/>
          <w:szCs w:val="32"/>
        </w:rPr>
        <w:t>项目</w:t>
      </w:r>
      <w:r>
        <w:rPr>
          <w:rFonts w:ascii="宋体" w:hAnsi="宋体" w:cs="AdobeSongStd-Light-Acro" w:hint="eastAsia"/>
          <w:color w:val="000000"/>
          <w:kern w:val="0"/>
          <w:sz w:val="32"/>
          <w:szCs w:val="32"/>
        </w:rPr>
        <w:t>。</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lastRenderedPageBreak/>
        <w:t>省部级项目</w:t>
      </w:r>
      <w:r>
        <w:rPr>
          <w:rFonts w:ascii="宋体" w:hAnsi="宋体" w:cs="AdobeSongStd-Light-Acro" w:hint="eastAsia"/>
          <w:color w:val="000000"/>
          <w:kern w:val="0"/>
          <w:sz w:val="32"/>
          <w:szCs w:val="32"/>
        </w:rPr>
        <w:t>：</w:t>
      </w:r>
      <w:r>
        <w:rPr>
          <w:rFonts w:ascii="宋体" w:hAnsi="宋体" w:cs="AdobeSongStd-Light-Acro"/>
          <w:color w:val="000000"/>
          <w:kern w:val="0"/>
          <w:sz w:val="32"/>
          <w:szCs w:val="32"/>
        </w:rPr>
        <w:t>指</w:t>
      </w:r>
      <w:r>
        <w:rPr>
          <w:rFonts w:ascii="宋体" w:hAnsi="宋体" w:cs="AdobeSongStd-Light-Acro" w:hint="eastAsia"/>
          <w:color w:val="000000"/>
          <w:kern w:val="0"/>
          <w:sz w:val="32"/>
          <w:szCs w:val="32"/>
        </w:rPr>
        <w:t>教育部、</w:t>
      </w:r>
      <w:r>
        <w:rPr>
          <w:rFonts w:ascii="宋体" w:hAnsi="宋体" w:cs="AdobeSongStd-Light-Acro"/>
          <w:color w:val="000000"/>
          <w:kern w:val="0"/>
          <w:sz w:val="32"/>
          <w:szCs w:val="32"/>
        </w:rPr>
        <w:t>省</w:t>
      </w:r>
      <w:r>
        <w:rPr>
          <w:rFonts w:ascii="宋体" w:hAnsi="宋体" w:cs="AdobeSongStd-Light-Acro" w:hint="eastAsia"/>
          <w:color w:val="000000"/>
          <w:kern w:val="0"/>
          <w:sz w:val="32"/>
          <w:szCs w:val="32"/>
        </w:rPr>
        <w:t>（直辖市、自治区）</w:t>
      </w:r>
      <w:r>
        <w:rPr>
          <w:rFonts w:ascii="宋体" w:hAnsi="宋体" w:cs="AdobeSongStd-Light-Acro"/>
          <w:color w:val="000000"/>
          <w:kern w:val="0"/>
          <w:sz w:val="32"/>
          <w:szCs w:val="32"/>
        </w:rPr>
        <w:t>科技厅</w:t>
      </w:r>
      <w:r>
        <w:rPr>
          <w:rFonts w:ascii="宋体" w:hAnsi="宋体" w:cs="AdobeSongStd-Light-Acro" w:hint="eastAsia"/>
          <w:color w:val="000000"/>
          <w:kern w:val="0"/>
          <w:sz w:val="32"/>
          <w:szCs w:val="32"/>
        </w:rPr>
        <w:t>、省哲学社会科学规划办公室、省社会科学界联合会等列入省部科技计划体系的各类科研</w:t>
      </w:r>
      <w:r>
        <w:rPr>
          <w:rFonts w:ascii="宋体" w:hAnsi="宋体" w:cs="AdobeSongStd-Light-Acro"/>
          <w:color w:val="000000"/>
          <w:kern w:val="0"/>
          <w:sz w:val="32"/>
          <w:szCs w:val="32"/>
        </w:rPr>
        <w:t>项目，以及除了</w:t>
      </w:r>
      <w:r>
        <w:rPr>
          <w:rFonts w:ascii="宋体" w:hAnsi="宋体" w:cs="AdobeSongStd-Light-Acro" w:hint="eastAsia"/>
          <w:color w:val="000000"/>
          <w:kern w:val="0"/>
          <w:sz w:val="32"/>
          <w:szCs w:val="32"/>
        </w:rPr>
        <w:t>上述“国家级项目”中所列政府部门（机构）</w:t>
      </w:r>
      <w:r>
        <w:rPr>
          <w:rFonts w:ascii="宋体" w:hAnsi="宋体" w:cs="AdobeSongStd-Light-Acro"/>
          <w:color w:val="000000"/>
          <w:kern w:val="0"/>
          <w:sz w:val="32"/>
          <w:szCs w:val="32"/>
        </w:rPr>
        <w:t>以外的国家其他部委下达的项目</w:t>
      </w:r>
      <w:r>
        <w:rPr>
          <w:rFonts w:ascii="宋体" w:hAnsi="宋体" w:cs="AdobeSongStd-Light-Acro" w:hint="eastAsia"/>
          <w:color w:val="000000"/>
          <w:kern w:val="0"/>
          <w:sz w:val="32"/>
          <w:szCs w:val="32"/>
        </w:rPr>
        <w:t>。</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厅局级项目</w:t>
      </w:r>
      <w:r>
        <w:rPr>
          <w:rFonts w:ascii="宋体" w:hAnsi="宋体" w:cs="AdobeSongStd-Light-Acro" w:hint="eastAsia"/>
          <w:color w:val="000000"/>
          <w:kern w:val="0"/>
          <w:sz w:val="32"/>
          <w:szCs w:val="32"/>
        </w:rPr>
        <w:t>：</w:t>
      </w:r>
      <w:r>
        <w:rPr>
          <w:rFonts w:ascii="宋体" w:hAnsi="宋体" w:cs="AdobeSongStd-Light-Acro"/>
          <w:color w:val="000000"/>
          <w:kern w:val="0"/>
          <w:sz w:val="32"/>
          <w:szCs w:val="32"/>
        </w:rPr>
        <w:t>指</w:t>
      </w:r>
      <w:r>
        <w:rPr>
          <w:rFonts w:ascii="宋体" w:hAnsi="宋体" w:cs="AdobeSongStd-Light-Acro" w:hint="eastAsia"/>
          <w:color w:val="000000"/>
          <w:kern w:val="0"/>
          <w:sz w:val="32"/>
          <w:szCs w:val="32"/>
        </w:rPr>
        <w:t>地市级科技局</w:t>
      </w:r>
      <w:r>
        <w:rPr>
          <w:rFonts w:ascii="宋体" w:hAnsi="宋体" w:cs="AdobeSongStd-Light-Acro"/>
          <w:color w:val="000000"/>
          <w:kern w:val="0"/>
          <w:sz w:val="32"/>
          <w:szCs w:val="32"/>
        </w:rPr>
        <w:t>下达</w:t>
      </w:r>
      <w:r>
        <w:rPr>
          <w:rFonts w:ascii="宋体" w:hAnsi="宋体" w:cs="AdobeSongStd-Light-Acro" w:hint="eastAsia"/>
          <w:color w:val="000000"/>
          <w:kern w:val="0"/>
          <w:sz w:val="32"/>
          <w:szCs w:val="32"/>
        </w:rPr>
        <w:t>的各类基金（计划），</w:t>
      </w:r>
      <w:r>
        <w:rPr>
          <w:rFonts w:ascii="宋体" w:hAnsi="宋体" w:cs="AdobeSongStd-Light-Acro"/>
          <w:color w:val="000000"/>
          <w:kern w:val="0"/>
          <w:sz w:val="32"/>
          <w:szCs w:val="32"/>
        </w:rPr>
        <w:t>省</w:t>
      </w:r>
      <w:r>
        <w:rPr>
          <w:rFonts w:ascii="宋体" w:hAnsi="宋体" w:cs="AdobeSongStd-Light-Acro" w:hint="eastAsia"/>
          <w:color w:val="000000"/>
          <w:kern w:val="0"/>
          <w:sz w:val="32"/>
          <w:szCs w:val="32"/>
        </w:rPr>
        <w:t>（自治区）教育</w:t>
      </w:r>
      <w:r>
        <w:rPr>
          <w:rFonts w:ascii="宋体" w:hAnsi="宋体" w:cs="AdobeSongStd-Light-Acro"/>
          <w:color w:val="000000"/>
          <w:kern w:val="0"/>
          <w:sz w:val="32"/>
          <w:szCs w:val="32"/>
        </w:rPr>
        <w:t>厅</w:t>
      </w:r>
      <w:r>
        <w:rPr>
          <w:rFonts w:ascii="宋体" w:hAnsi="宋体" w:cs="AdobeSongStd-Light-Acro" w:hint="eastAsia"/>
          <w:color w:val="000000"/>
          <w:kern w:val="0"/>
          <w:sz w:val="32"/>
          <w:szCs w:val="32"/>
        </w:rPr>
        <w:t>等厅局级政府部门（机构）下达的计划、项目。</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一般纵向项目</w:t>
      </w:r>
      <w:r>
        <w:rPr>
          <w:rFonts w:ascii="宋体" w:hAnsi="宋体" w:cs="AdobeSongStd-Light-Acro" w:hint="eastAsia"/>
          <w:color w:val="000000"/>
          <w:kern w:val="0"/>
          <w:sz w:val="32"/>
          <w:szCs w:val="32"/>
        </w:rPr>
        <w:t>：指非计划类的政府部门（机构）资助的项目。</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第五条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横向科研项目是</w:t>
      </w:r>
      <w:r>
        <w:rPr>
          <w:rFonts w:ascii="宋体" w:hAnsi="宋体" w:cs="AdobeSongStd-Light-Acro"/>
          <w:color w:val="000000"/>
          <w:kern w:val="0"/>
          <w:sz w:val="32"/>
          <w:szCs w:val="32"/>
        </w:rPr>
        <w:t>指企事业单位委托</w:t>
      </w:r>
      <w:r>
        <w:rPr>
          <w:rFonts w:ascii="宋体" w:hAnsi="宋体" w:cs="AdobeSongStd-Light-Acro" w:hint="eastAsia"/>
          <w:color w:val="000000"/>
          <w:kern w:val="0"/>
          <w:sz w:val="32"/>
          <w:szCs w:val="32"/>
        </w:rPr>
        <w:t>（或合作）</w:t>
      </w:r>
      <w:r>
        <w:rPr>
          <w:rFonts w:ascii="宋体" w:hAnsi="宋体" w:cs="AdobeSongStd-Light-Acro"/>
          <w:color w:val="000000"/>
          <w:kern w:val="0"/>
          <w:sz w:val="32"/>
          <w:szCs w:val="32"/>
        </w:rPr>
        <w:t>的各类</w:t>
      </w:r>
      <w:r>
        <w:rPr>
          <w:rFonts w:ascii="宋体" w:hAnsi="宋体" w:cs="AdobeSongStd-Light-Acro" w:hint="eastAsia"/>
          <w:color w:val="000000"/>
          <w:kern w:val="0"/>
          <w:sz w:val="32"/>
          <w:szCs w:val="32"/>
        </w:rPr>
        <w:t>技术</w:t>
      </w:r>
      <w:r>
        <w:rPr>
          <w:rFonts w:ascii="宋体" w:hAnsi="宋体" w:cs="AdobeSongStd-Light-Acro"/>
          <w:color w:val="000000"/>
          <w:kern w:val="0"/>
          <w:sz w:val="32"/>
          <w:szCs w:val="32"/>
        </w:rPr>
        <w:t>开发、</w:t>
      </w:r>
      <w:r>
        <w:rPr>
          <w:rFonts w:ascii="宋体" w:hAnsi="宋体" w:cs="AdobeSongStd-Light-Acro" w:hint="eastAsia"/>
          <w:color w:val="000000"/>
          <w:kern w:val="0"/>
          <w:sz w:val="32"/>
          <w:szCs w:val="32"/>
        </w:rPr>
        <w:t>技术</w:t>
      </w:r>
      <w:r>
        <w:rPr>
          <w:rFonts w:ascii="宋体" w:hAnsi="宋体" w:cs="AdobeSongStd-Light-Acro"/>
          <w:color w:val="000000"/>
          <w:kern w:val="0"/>
          <w:sz w:val="32"/>
          <w:szCs w:val="32"/>
        </w:rPr>
        <w:t>服务、</w:t>
      </w:r>
      <w:r>
        <w:rPr>
          <w:rFonts w:ascii="宋体" w:hAnsi="宋体" w:cs="AdobeSongStd-Light-Acro" w:hint="eastAsia"/>
          <w:color w:val="000000"/>
          <w:kern w:val="0"/>
          <w:sz w:val="32"/>
          <w:szCs w:val="32"/>
        </w:rPr>
        <w:t>技术咨询以及技术转让等</w:t>
      </w:r>
      <w:r>
        <w:rPr>
          <w:rFonts w:ascii="宋体" w:hAnsi="宋体" w:cs="AdobeSongStd-Light-Acro"/>
          <w:color w:val="000000"/>
          <w:kern w:val="0"/>
          <w:sz w:val="32"/>
          <w:szCs w:val="32"/>
        </w:rPr>
        <w:t>项目。</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第六条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校级科研项目指由学校各部门资助并在科技处立项的科学研究计划（基金）项目。按照各类校级项目管理办法执行。</w:t>
      </w:r>
    </w:p>
    <w:p w:rsidR="00985E48" w:rsidRDefault="00B969B5" w:rsidP="00B21673">
      <w:pPr>
        <w:pStyle w:val="1"/>
        <w:widowControl/>
        <w:adjustRightInd w:val="0"/>
        <w:spacing w:beforeLines="50" w:afterLines="50" w:line="600" w:lineRule="exact"/>
        <w:ind w:firstLineChars="0" w:firstLine="0"/>
        <w:jc w:val="center"/>
        <w:rPr>
          <w:rFonts w:ascii="华文中宋" w:eastAsia="华文中宋" w:hAnsi="华文中宋" w:cs="AdobeSongStd-Light-Acro"/>
          <w:b/>
          <w:bCs/>
          <w:color w:val="000000"/>
          <w:kern w:val="0"/>
          <w:sz w:val="32"/>
          <w:szCs w:val="32"/>
        </w:rPr>
      </w:pPr>
      <w:r>
        <w:rPr>
          <w:rFonts w:ascii="华文中宋" w:eastAsia="华文中宋" w:hAnsi="华文中宋" w:cs="AdobeSongStd-Light-Acro" w:hint="eastAsia"/>
          <w:b/>
          <w:bCs/>
          <w:color w:val="000000"/>
          <w:kern w:val="0"/>
          <w:sz w:val="32"/>
          <w:szCs w:val="32"/>
        </w:rPr>
        <w:t>第三章</w:t>
      </w:r>
      <w:r>
        <w:rPr>
          <w:rFonts w:ascii="华文中宋" w:eastAsia="华文中宋" w:hAnsi="华文中宋" w:cs="AdobeSongStd-Light-Acro" w:hint="eastAsia"/>
          <w:b/>
          <w:bCs/>
          <w:color w:val="000000"/>
          <w:kern w:val="0"/>
          <w:sz w:val="32"/>
          <w:szCs w:val="32"/>
        </w:rPr>
        <w:t xml:space="preserve"> </w:t>
      </w:r>
      <w:r>
        <w:rPr>
          <w:rFonts w:ascii="华文中宋" w:eastAsia="华文中宋" w:hAnsi="华文中宋" w:cs="AdobeSongStd-Light-Acro"/>
          <w:b/>
          <w:bCs/>
          <w:color w:val="000000"/>
          <w:kern w:val="0"/>
          <w:sz w:val="32"/>
          <w:szCs w:val="32"/>
        </w:rPr>
        <w:t>科研项目</w:t>
      </w:r>
      <w:r>
        <w:rPr>
          <w:rFonts w:ascii="华文中宋" w:eastAsia="华文中宋" w:hAnsi="华文中宋" w:cs="AdobeSongStd-Light-Acro" w:hint="eastAsia"/>
          <w:b/>
          <w:bCs/>
          <w:color w:val="000000"/>
          <w:kern w:val="0"/>
          <w:sz w:val="32"/>
          <w:szCs w:val="32"/>
        </w:rPr>
        <w:t>的申报</w:t>
      </w:r>
    </w:p>
    <w:p w:rsidR="00985E48" w:rsidRDefault="00B969B5">
      <w:pPr>
        <w:widowControl/>
        <w:spacing w:line="600" w:lineRule="exact"/>
        <w:ind w:firstLineChars="200" w:firstLine="643"/>
        <w:rPr>
          <w:rFonts w:ascii="宋体" w:hAnsi="宋体" w:cs="AdobeSongStd-Light-Acro"/>
          <w:color w:val="000000"/>
          <w:kern w:val="0"/>
          <w:sz w:val="32"/>
          <w:szCs w:val="32"/>
        </w:rPr>
      </w:pPr>
      <w:r>
        <w:rPr>
          <w:rFonts w:ascii="宋体" w:hAnsi="宋体" w:cs="AdobeSongStd-Light-Acro"/>
          <w:b/>
          <w:color w:val="000000"/>
          <w:kern w:val="0"/>
          <w:sz w:val="32"/>
          <w:szCs w:val="32"/>
        </w:rPr>
        <w:t>第</w:t>
      </w:r>
      <w:r>
        <w:rPr>
          <w:rFonts w:ascii="宋体" w:hAnsi="宋体" w:cs="AdobeSongStd-Light-Acro" w:hint="eastAsia"/>
          <w:b/>
          <w:color w:val="000000"/>
          <w:kern w:val="0"/>
          <w:sz w:val="32"/>
          <w:szCs w:val="32"/>
        </w:rPr>
        <w:t>七</w:t>
      </w:r>
      <w:r>
        <w:rPr>
          <w:rFonts w:ascii="宋体" w:hAnsi="宋体" w:cs="AdobeSongStd-Light-Acro"/>
          <w:b/>
          <w:color w:val="000000"/>
          <w:kern w:val="0"/>
          <w:sz w:val="32"/>
          <w:szCs w:val="32"/>
        </w:rPr>
        <w:t>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纵向项目的申报由科技处根据项目主管部门的文件精神或项目指南要求，向相关学院（部）发布项目申报信息。</w:t>
      </w:r>
    </w:p>
    <w:p w:rsidR="00985E48" w:rsidRDefault="00B969B5">
      <w:pPr>
        <w:widowControl/>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第八条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各学院（部）依据项目指南或项目申报信息，组织教师编写项目申报书。</w:t>
      </w:r>
    </w:p>
    <w:p w:rsidR="00985E48" w:rsidRDefault="00B969B5">
      <w:pPr>
        <w:widowControl/>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第九条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各学院（部）按各项目主管部门规定的要求对课题组提交的申报书进行审核，包括研究目标、研究内容、技术指标、研究方案、技术途径、研究进度、经费概算、人员组成等内容的真实性、合理性。</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lastRenderedPageBreak/>
        <w:t>第十条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各学院（部）认为有必要对项目立项进行论证时，应组织专家进行评审。需要各学院（部）限额申报时，各学院（部）应组织院级学术委员会按照限额要求对申报项目进行论证、审核、排序后上报科技处。</w:t>
      </w:r>
    </w:p>
    <w:p w:rsidR="00985E48" w:rsidRDefault="00B969B5">
      <w:pPr>
        <w:snapToGrid w:val="0"/>
        <w:spacing w:line="600" w:lineRule="exact"/>
        <w:ind w:firstLineChars="200" w:firstLine="643"/>
        <w:rPr>
          <w:rFonts w:ascii="宋体" w:hAnsi="宋体" w:cs="AdobeSongStd-Light-Acro"/>
          <w:color w:val="FF0000"/>
          <w:kern w:val="0"/>
          <w:sz w:val="32"/>
          <w:szCs w:val="32"/>
        </w:rPr>
      </w:pPr>
      <w:r>
        <w:rPr>
          <w:rFonts w:ascii="宋体" w:hAnsi="宋体" w:cs="AdobeSongStd-Light-Acro" w:hint="eastAsia"/>
          <w:b/>
          <w:color w:val="000000"/>
          <w:kern w:val="0"/>
          <w:sz w:val="32"/>
          <w:szCs w:val="32"/>
        </w:rPr>
        <w:t>第十一条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科技处对上报的申报书进行形式审查。需要限额申报时，科技处组织专家评审</w:t>
      </w:r>
      <w:r>
        <w:rPr>
          <w:rFonts w:ascii="宋体" w:hAnsi="宋体" w:cs="AdobeSongStd-Light-Acro" w:hint="eastAsia"/>
          <w:color w:val="000000"/>
          <w:kern w:val="0"/>
          <w:sz w:val="32"/>
          <w:szCs w:val="32"/>
        </w:rPr>
        <w:t>,</w:t>
      </w:r>
      <w:r>
        <w:rPr>
          <w:rFonts w:ascii="宋体" w:hAnsi="宋体" w:cs="AdobeSongStd-Light-Acro" w:hint="eastAsia"/>
          <w:color w:val="000000"/>
          <w:kern w:val="0"/>
          <w:sz w:val="32"/>
          <w:szCs w:val="32"/>
        </w:rPr>
        <w:t>遴选后报项目主管部门。</w:t>
      </w:r>
    </w:p>
    <w:p w:rsidR="00985E48" w:rsidRDefault="00B969B5">
      <w:pPr>
        <w:widowControl/>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第十二条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申报与国外合作的科研项目应按要求</w:t>
      </w:r>
      <w:r>
        <w:rPr>
          <w:rFonts w:ascii="宋体" w:hAnsi="宋体" w:cs="AdobeSongStd-Light-Acro" w:hint="eastAsia"/>
          <w:color w:val="000000"/>
          <w:kern w:val="0"/>
          <w:sz w:val="32"/>
          <w:szCs w:val="32"/>
        </w:rPr>
        <w:t>编写申请材料，经学院（部）主管科研院长初审并签署意见，由科技处审查后上报。</w:t>
      </w:r>
    </w:p>
    <w:p w:rsidR="00985E48" w:rsidRDefault="00B969B5">
      <w:pPr>
        <w:widowControl/>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第十三条</w:t>
      </w:r>
      <w:r>
        <w:rPr>
          <w:rFonts w:ascii="宋体" w:hAnsi="宋体" w:cs="AdobeSongStd-Light-Acro" w:hint="eastAsia"/>
          <w:color w:val="000000"/>
          <w:kern w:val="0"/>
          <w:sz w:val="32"/>
          <w:szCs w:val="32"/>
        </w:rPr>
        <w:t xml:space="preserve"> </w:t>
      </w:r>
      <w:r>
        <w:rPr>
          <w:rFonts w:ascii="宋体" w:hAnsi="宋体" w:cs="AdobeSongStd-Light-Acro" w:hint="eastAsia"/>
          <w:color w:val="000000"/>
          <w:kern w:val="0"/>
          <w:sz w:val="32"/>
          <w:szCs w:val="32"/>
        </w:rPr>
        <w:t>跨学院申请的科研项目，由项目负责人所在学院（部）负责组织申报，相关学院协助。</w:t>
      </w:r>
    </w:p>
    <w:p w:rsidR="00985E48" w:rsidRDefault="00B969B5">
      <w:pPr>
        <w:widowControl/>
        <w:spacing w:line="600" w:lineRule="exact"/>
        <w:ind w:firstLineChars="200" w:firstLine="643"/>
        <w:rPr>
          <w:rFonts w:ascii="宋体" w:hAnsi="宋体" w:cs="AdobeSongStd-Light-Acro"/>
          <w:b/>
          <w:color w:val="000000"/>
          <w:kern w:val="0"/>
          <w:sz w:val="32"/>
          <w:szCs w:val="32"/>
        </w:rPr>
      </w:pPr>
      <w:r>
        <w:rPr>
          <w:rFonts w:ascii="宋体" w:hAnsi="宋体" w:cs="AdobeSongStd-Light-Acro" w:hint="eastAsia"/>
          <w:b/>
          <w:color w:val="000000"/>
          <w:kern w:val="0"/>
          <w:sz w:val="32"/>
          <w:szCs w:val="32"/>
        </w:rPr>
        <w:t>第十四条</w:t>
      </w:r>
      <w:r>
        <w:rPr>
          <w:rFonts w:ascii="宋体" w:hAnsi="宋体" w:cs="AdobeSongStd-Light-Acro" w:hint="eastAsia"/>
          <w:color w:val="000000"/>
          <w:kern w:val="0"/>
          <w:sz w:val="32"/>
          <w:szCs w:val="32"/>
        </w:rPr>
        <w:t xml:space="preserve"> </w:t>
      </w:r>
      <w:r>
        <w:rPr>
          <w:rFonts w:ascii="宋体" w:hAnsi="宋体" w:cs="AdobeSongStd-Light-Acro" w:hint="eastAsia"/>
          <w:color w:val="000000"/>
          <w:kern w:val="0"/>
          <w:sz w:val="32"/>
          <w:szCs w:val="32"/>
        </w:rPr>
        <w:t>与校外单位联合申报的科研项目，应签订合作协议书，明确双方的责任、权益、经费及知识产权归属等。</w:t>
      </w:r>
    </w:p>
    <w:p w:rsidR="00985E48" w:rsidRDefault="00B969B5">
      <w:pPr>
        <w:widowControl/>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第十五条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横向项目技术合同的签订必须严格执行审批制度。由项目负责人草拟标准合同文本，并填写《科技合同审查表》和《西安理工大学科研经费预算表》。由所在学院（部）主管科研院长审核，包括技术、经济可行性，知识产权归属以及预算是否合理等相关内容真实性、可行性，审核无异议后在《科技合同审查表》、《西安理工大学科研经费预算表》及合同文本中签署意见上报科技处审核。</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第十六条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合同额</w:t>
      </w:r>
      <w:r>
        <w:rPr>
          <w:rFonts w:ascii="宋体" w:hAnsi="宋体" w:cs="AdobeSongStd-Light-Acro" w:hint="eastAsia"/>
          <w:kern w:val="0"/>
          <w:sz w:val="32"/>
          <w:szCs w:val="32"/>
        </w:rPr>
        <w:t>超过</w:t>
      </w:r>
      <w:r>
        <w:rPr>
          <w:rFonts w:ascii="宋体" w:hAnsi="宋体" w:cs="AdobeSongStd-Light-Acro" w:hint="eastAsia"/>
          <w:kern w:val="0"/>
          <w:sz w:val="32"/>
          <w:szCs w:val="32"/>
        </w:rPr>
        <w:t>3</w:t>
      </w:r>
      <w:r>
        <w:rPr>
          <w:rFonts w:ascii="宋体" w:hAnsi="宋体" w:cs="AdobeSongStd-Light-Acro" w:hint="eastAsia"/>
          <w:color w:val="000000"/>
          <w:kern w:val="0"/>
          <w:sz w:val="32"/>
          <w:szCs w:val="32"/>
        </w:rPr>
        <w:t>0</w:t>
      </w:r>
      <w:r>
        <w:rPr>
          <w:rFonts w:ascii="宋体" w:hAnsi="宋体" w:cs="AdobeSongStd-Light-Acro" w:hint="eastAsia"/>
          <w:color w:val="000000"/>
          <w:kern w:val="0"/>
          <w:sz w:val="32"/>
          <w:szCs w:val="32"/>
        </w:rPr>
        <w:t>万元（含）或科技处认为有必要的合同，须由校法律顾问进行审查并在《科技合同审查表》签署意见；同时由科技处对经费预算进行审核并在《西安理工大</w:t>
      </w:r>
      <w:r>
        <w:rPr>
          <w:rFonts w:ascii="宋体" w:hAnsi="宋体" w:cs="AdobeSongStd-Light-Acro" w:hint="eastAsia"/>
          <w:color w:val="000000"/>
          <w:kern w:val="0"/>
          <w:sz w:val="32"/>
          <w:szCs w:val="32"/>
        </w:rPr>
        <w:lastRenderedPageBreak/>
        <w:t>学科研经</w:t>
      </w:r>
      <w:r>
        <w:rPr>
          <w:rFonts w:ascii="宋体" w:hAnsi="宋体" w:cs="AdobeSongStd-Light-Acro" w:hint="eastAsia"/>
          <w:color w:val="000000"/>
          <w:kern w:val="0"/>
          <w:sz w:val="32"/>
          <w:szCs w:val="32"/>
        </w:rPr>
        <w:t>费预算表》签署意见。</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第十七条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合同额超过</w:t>
      </w:r>
      <w:r>
        <w:rPr>
          <w:rFonts w:ascii="宋体" w:hAnsi="宋体" w:cs="AdobeSongStd-Light-Acro" w:hint="eastAsia"/>
          <w:color w:val="000000"/>
          <w:kern w:val="0"/>
          <w:sz w:val="32"/>
          <w:szCs w:val="32"/>
        </w:rPr>
        <w:t>100</w:t>
      </w:r>
      <w:r>
        <w:rPr>
          <w:rFonts w:ascii="宋体" w:hAnsi="宋体" w:cs="AdobeSongStd-Light-Acro" w:hint="eastAsia"/>
          <w:color w:val="000000"/>
          <w:kern w:val="0"/>
          <w:sz w:val="32"/>
          <w:szCs w:val="32"/>
        </w:rPr>
        <w:t>万元（含）或科技处认为有必要的合同，须经主管科研校长审批，并在《科技合同审查表》、《西安理工大学科研经费预算表》中签署意见。</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第十八条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经各级审查通过后</w:t>
      </w:r>
      <w:r>
        <w:rPr>
          <w:rFonts w:ascii="宋体" w:hAnsi="宋体" w:cs="AdobeSongStd-Light-Acro" w:hint="eastAsia"/>
          <w:color w:val="000000"/>
          <w:kern w:val="0"/>
          <w:sz w:val="32"/>
          <w:szCs w:val="32"/>
        </w:rPr>
        <w:t>,</w:t>
      </w:r>
      <w:r>
        <w:rPr>
          <w:rFonts w:ascii="宋体" w:hAnsi="宋体" w:cs="AdobeSongStd-Light-Acro" w:hint="eastAsia"/>
          <w:color w:val="000000"/>
          <w:kern w:val="0"/>
          <w:sz w:val="32"/>
          <w:szCs w:val="32"/>
        </w:rPr>
        <w:t>由科技处</w:t>
      </w:r>
      <w:r>
        <w:rPr>
          <w:rFonts w:ascii="宋体" w:hAnsi="宋体" w:cs="AdobeSongStd-Light-Acro"/>
          <w:color w:val="000000"/>
          <w:kern w:val="0"/>
          <w:sz w:val="32"/>
          <w:szCs w:val="32"/>
        </w:rPr>
        <w:t>统一加盖</w:t>
      </w:r>
      <w:r>
        <w:rPr>
          <w:rFonts w:ascii="宋体" w:hAnsi="宋体" w:cs="AdobeSongStd-Light-Acro" w:hint="eastAsia"/>
          <w:color w:val="000000"/>
          <w:kern w:val="0"/>
          <w:sz w:val="32"/>
          <w:szCs w:val="32"/>
        </w:rPr>
        <w:t>“西安理工大学</w:t>
      </w:r>
      <w:r>
        <w:rPr>
          <w:rFonts w:ascii="宋体" w:hAnsi="宋体" w:cs="AdobeSongStd-Light-Acro"/>
          <w:color w:val="000000"/>
          <w:kern w:val="0"/>
          <w:sz w:val="32"/>
          <w:szCs w:val="32"/>
        </w:rPr>
        <w:t>技术合同专用章</w:t>
      </w:r>
      <w:r>
        <w:rPr>
          <w:rFonts w:ascii="宋体" w:hAnsi="宋体" w:cs="AdobeSongStd-Light-Acro" w:hint="eastAsia"/>
          <w:color w:val="000000"/>
          <w:kern w:val="0"/>
          <w:sz w:val="32"/>
          <w:szCs w:val="32"/>
        </w:rPr>
        <w:t>”</w:t>
      </w:r>
      <w:r>
        <w:rPr>
          <w:rFonts w:ascii="宋体" w:hAnsi="宋体" w:cs="AdobeSongStd-Light-Acro"/>
          <w:color w:val="000000"/>
          <w:kern w:val="0"/>
          <w:sz w:val="32"/>
          <w:szCs w:val="32"/>
        </w:rPr>
        <w:t>。</w:t>
      </w:r>
      <w:r>
        <w:rPr>
          <w:rFonts w:ascii="宋体" w:hAnsi="宋体" w:cs="AdobeSongStd-Light-Acro" w:hint="eastAsia"/>
          <w:color w:val="000000"/>
          <w:kern w:val="0"/>
          <w:sz w:val="32"/>
          <w:szCs w:val="32"/>
        </w:rPr>
        <w:t>技术合同专用章与法人章具有同等作用。</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第十九条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教职工私自</w:t>
      </w:r>
      <w:r>
        <w:rPr>
          <w:rFonts w:ascii="宋体" w:hAnsi="宋体" w:cs="AdobeSongStd-Light-Acro"/>
          <w:color w:val="000000"/>
          <w:kern w:val="0"/>
          <w:sz w:val="32"/>
          <w:szCs w:val="32"/>
        </w:rPr>
        <w:t>以</w:t>
      </w:r>
      <w:r>
        <w:rPr>
          <w:rFonts w:ascii="宋体" w:hAnsi="宋体" w:cs="AdobeSongStd-Light-Acro" w:hint="eastAsia"/>
          <w:color w:val="000000"/>
          <w:kern w:val="0"/>
          <w:sz w:val="32"/>
          <w:szCs w:val="32"/>
        </w:rPr>
        <w:t>个人或</w:t>
      </w:r>
      <w:r>
        <w:rPr>
          <w:rFonts w:ascii="宋体" w:hAnsi="宋体" w:cs="AdobeSongStd-Light-Acro"/>
          <w:color w:val="000000"/>
          <w:kern w:val="0"/>
          <w:sz w:val="32"/>
          <w:szCs w:val="32"/>
        </w:rPr>
        <w:t>学校名义签订的合同不得纳入</w:t>
      </w:r>
      <w:r>
        <w:rPr>
          <w:rFonts w:ascii="宋体" w:hAnsi="宋体" w:cs="AdobeSongStd-Light-Acro" w:hint="eastAsia"/>
          <w:color w:val="000000"/>
          <w:kern w:val="0"/>
          <w:sz w:val="32"/>
          <w:szCs w:val="32"/>
        </w:rPr>
        <w:t>科研项目管理</w:t>
      </w:r>
      <w:r>
        <w:rPr>
          <w:rFonts w:ascii="宋体" w:hAnsi="宋体" w:cs="AdobeSongStd-Light-Acro"/>
          <w:color w:val="000000"/>
          <w:kern w:val="0"/>
          <w:sz w:val="32"/>
          <w:szCs w:val="32"/>
        </w:rPr>
        <w:t>，学校</w:t>
      </w:r>
      <w:r>
        <w:rPr>
          <w:rFonts w:ascii="宋体" w:hAnsi="宋体" w:cs="AdobeSongStd-Light-Acro" w:hint="eastAsia"/>
          <w:color w:val="000000"/>
          <w:kern w:val="0"/>
          <w:sz w:val="32"/>
          <w:szCs w:val="32"/>
        </w:rPr>
        <w:t>对此不承担任何</w:t>
      </w:r>
      <w:r>
        <w:rPr>
          <w:rFonts w:ascii="宋体" w:hAnsi="宋体" w:cs="AdobeSongStd-Light-Acro"/>
          <w:color w:val="000000"/>
          <w:kern w:val="0"/>
          <w:sz w:val="32"/>
          <w:szCs w:val="32"/>
        </w:rPr>
        <w:t>法律责任。</w:t>
      </w:r>
    </w:p>
    <w:p w:rsidR="00985E48" w:rsidRDefault="00B969B5">
      <w:pPr>
        <w:snapToGrid w:val="0"/>
        <w:spacing w:line="600" w:lineRule="exact"/>
        <w:jc w:val="center"/>
        <w:rPr>
          <w:rFonts w:ascii="华文中宋" w:eastAsia="华文中宋" w:hAnsi="华文中宋" w:cs="AdobeSongStd-Light-Acro"/>
          <w:b/>
          <w:color w:val="000000"/>
          <w:kern w:val="0"/>
          <w:sz w:val="32"/>
          <w:szCs w:val="32"/>
        </w:rPr>
      </w:pPr>
      <w:r>
        <w:rPr>
          <w:rFonts w:ascii="华文中宋" w:eastAsia="华文中宋" w:hAnsi="华文中宋" w:cs="AdobeSongStd-Light-Acro" w:hint="eastAsia"/>
          <w:b/>
          <w:color w:val="000000"/>
          <w:kern w:val="0"/>
          <w:sz w:val="32"/>
          <w:szCs w:val="32"/>
        </w:rPr>
        <w:t>第四章</w:t>
      </w:r>
      <w:r>
        <w:rPr>
          <w:rFonts w:ascii="华文中宋" w:eastAsia="华文中宋" w:hAnsi="华文中宋" w:cs="AdobeSongStd-Light-Acro" w:hint="eastAsia"/>
          <w:b/>
          <w:color w:val="000000"/>
          <w:kern w:val="0"/>
          <w:sz w:val="32"/>
          <w:szCs w:val="32"/>
        </w:rPr>
        <w:t xml:space="preserve"> </w:t>
      </w:r>
      <w:r>
        <w:rPr>
          <w:rFonts w:ascii="华文中宋" w:eastAsia="华文中宋" w:hAnsi="华文中宋" w:cs="AdobeSongStd-Light-Acro"/>
          <w:b/>
          <w:color w:val="000000"/>
          <w:kern w:val="0"/>
          <w:sz w:val="32"/>
          <w:szCs w:val="32"/>
        </w:rPr>
        <w:t>科研项目的</w:t>
      </w:r>
      <w:r>
        <w:rPr>
          <w:rFonts w:ascii="华文中宋" w:eastAsia="华文中宋" w:hAnsi="华文中宋" w:cs="AdobeSongStd-Light-Acro" w:hint="eastAsia"/>
          <w:b/>
          <w:color w:val="000000"/>
          <w:kern w:val="0"/>
          <w:sz w:val="32"/>
          <w:szCs w:val="32"/>
        </w:rPr>
        <w:t>立项</w:t>
      </w:r>
    </w:p>
    <w:p w:rsidR="00985E48" w:rsidRDefault="00B969B5">
      <w:pPr>
        <w:widowControl/>
        <w:spacing w:line="600" w:lineRule="exact"/>
        <w:ind w:firstLineChars="200" w:firstLine="643"/>
        <w:rPr>
          <w:rFonts w:ascii="宋体" w:hAnsi="宋体" w:cs="AdobeSongStd-Light-Acro"/>
          <w:color w:val="000000"/>
          <w:kern w:val="0"/>
          <w:sz w:val="32"/>
          <w:szCs w:val="32"/>
        </w:rPr>
      </w:pPr>
      <w:r>
        <w:rPr>
          <w:rFonts w:ascii="宋体" w:hAnsi="宋体" w:cs="AdobeSongStd-Light-Acro"/>
          <w:b/>
          <w:color w:val="000000"/>
          <w:kern w:val="0"/>
          <w:sz w:val="32"/>
          <w:szCs w:val="32"/>
        </w:rPr>
        <w:t>第</w:t>
      </w:r>
      <w:r>
        <w:rPr>
          <w:rFonts w:ascii="宋体" w:hAnsi="宋体" w:cs="AdobeSongStd-Light-Acro" w:hint="eastAsia"/>
          <w:b/>
          <w:color w:val="000000"/>
          <w:kern w:val="0"/>
          <w:sz w:val="32"/>
          <w:szCs w:val="32"/>
        </w:rPr>
        <w:t>二十</w:t>
      </w:r>
      <w:r>
        <w:rPr>
          <w:rFonts w:ascii="宋体" w:hAnsi="宋体" w:cs="AdobeSongStd-Light-Acro"/>
          <w:b/>
          <w:color w:val="000000"/>
          <w:kern w:val="0"/>
          <w:sz w:val="32"/>
          <w:szCs w:val="32"/>
        </w:rPr>
        <w:t>条</w:t>
      </w:r>
      <w:r>
        <w:rPr>
          <w:rFonts w:ascii="宋体" w:hAnsi="宋体" w:cs="AdobeSongStd-Light-Acro" w:hint="eastAsia"/>
          <w:color w:val="000000"/>
          <w:kern w:val="0"/>
          <w:sz w:val="32"/>
          <w:szCs w:val="32"/>
        </w:rPr>
        <w:t xml:space="preserve"> </w:t>
      </w:r>
      <w:r>
        <w:rPr>
          <w:rFonts w:ascii="宋体" w:hAnsi="宋体" w:cs="AdobeSongStd-Light-Acro" w:hint="eastAsia"/>
          <w:color w:val="000000"/>
          <w:kern w:val="0"/>
          <w:sz w:val="32"/>
          <w:szCs w:val="32"/>
        </w:rPr>
        <w:t>纵向科研项目中批量下达的基金、计划类在主管部门正式下达批文，第一批科研经费到达学校指定帐户后，由科技处统一办理立项手续，编制科研项目内部编号，建立科研项目档案。项目负责人应根据西安理工大学科研管理系统内发布的推送信息，及时补充完善项目信息。科技处办理完立项手续后统一交财务处办理经费</w:t>
      </w:r>
      <w:r>
        <w:rPr>
          <w:rFonts w:ascii="宋体" w:hAnsi="宋体" w:cs="AdobeSongStd-Light-Acro" w:hint="eastAsia"/>
          <w:kern w:val="0"/>
          <w:sz w:val="32"/>
          <w:szCs w:val="32"/>
        </w:rPr>
        <w:t>上账手续并发放经费本</w:t>
      </w:r>
      <w:r>
        <w:rPr>
          <w:rFonts w:ascii="宋体" w:hAnsi="宋体" w:cs="AdobeSongStd-Light-Acro" w:hint="eastAsia"/>
          <w:color w:val="000000"/>
          <w:kern w:val="0"/>
          <w:sz w:val="32"/>
          <w:szCs w:val="32"/>
        </w:rPr>
        <w:t>。</w:t>
      </w:r>
    </w:p>
    <w:p w:rsidR="00985E48" w:rsidRDefault="00B969B5">
      <w:pPr>
        <w:widowControl/>
        <w:spacing w:line="600" w:lineRule="exact"/>
        <w:ind w:firstLineChars="200" w:firstLine="643"/>
        <w:rPr>
          <w:rFonts w:ascii="宋体" w:hAnsi="宋体" w:cs="AdobeSongStd-Light-Acro"/>
          <w:color w:val="000000"/>
          <w:kern w:val="0"/>
          <w:sz w:val="32"/>
          <w:szCs w:val="32"/>
        </w:rPr>
      </w:pPr>
      <w:r>
        <w:rPr>
          <w:rFonts w:ascii="宋体" w:hAnsi="宋体" w:cs="AdobeSongStd-Light-Acro"/>
          <w:b/>
          <w:color w:val="000000"/>
          <w:kern w:val="0"/>
          <w:sz w:val="32"/>
          <w:szCs w:val="32"/>
        </w:rPr>
        <w:t>第</w:t>
      </w:r>
      <w:r>
        <w:rPr>
          <w:rFonts w:ascii="宋体" w:hAnsi="宋体" w:cs="AdobeSongStd-Light-Acro" w:hint="eastAsia"/>
          <w:b/>
          <w:color w:val="000000"/>
          <w:kern w:val="0"/>
          <w:sz w:val="32"/>
          <w:szCs w:val="32"/>
        </w:rPr>
        <w:t>二十一</w:t>
      </w:r>
      <w:r>
        <w:rPr>
          <w:rFonts w:ascii="宋体" w:hAnsi="宋体" w:cs="AdobeSongStd-Light-Acro"/>
          <w:b/>
          <w:color w:val="000000"/>
          <w:kern w:val="0"/>
          <w:sz w:val="32"/>
          <w:szCs w:val="32"/>
        </w:rPr>
        <w:t>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纵向科研项目非批量或非计划类立项时，项目负责人应在第一批科研经费到达学校指定帐户后，到科技处提交项目申报书、合同书或主管部门的批文以及《西安理工大学科研经费预算表》等材料，并办理项目信息登记手</w:t>
      </w:r>
      <w:r>
        <w:rPr>
          <w:rFonts w:ascii="宋体" w:hAnsi="宋体" w:cs="AdobeSongStd-Light-Acro" w:hint="eastAsia"/>
          <w:color w:val="000000"/>
          <w:kern w:val="0"/>
          <w:sz w:val="32"/>
          <w:szCs w:val="32"/>
        </w:rPr>
        <w:t>续，在完成“西安理工大学科研纵向登记卡”的签字确认后，领取经费本和经费调拨单，自行到财务处办理经费</w:t>
      </w:r>
      <w:r>
        <w:rPr>
          <w:rFonts w:ascii="宋体" w:hAnsi="宋体" w:cs="AdobeSongStd-Light-Acro" w:hint="eastAsia"/>
          <w:kern w:val="0"/>
          <w:sz w:val="32"/>
          <w:szCs w:val="32"/>
        </w:rPr>
        <w:t>上账手续</w:t>
      </w:r>
      <w:r>
        <w:rPr>
          <w:rFonts w:ascii="宋体" w:hAnsi="宋体" w:cs="AdobeSongStd-Light-Acro" w:hint="eastAsia"/>
          <w:color w:val="000000"/>
          <w:kern w:val="0"/>
          <w:sz w:val="32"/>
          <w:szCs w:val="32"/>
        </w:rPr>
        <w:t>。</w:t>
      </w:r>
    </w:p>
    <w:p w:rsidR="00985E48" w:rsidRDefault="00B969B5">
      <w:pPr>
        <w:snapToGrid w:val="0"/>
        <w:spacing w:line="600" w:lineRule="exact"/>
        <w:ind w:firstLineChars="200" w:firstLine="643"/>
        <w:rPr>
          <w:rFonts w:ascii="宋体" w:hAnsi="宋体" w:cs="AdobeSongStd-Light-Acro"/>
          <w:b/>
          <w:bCs/>
          <w:color w:val="000000"/>
          <w:kern w:val="0"/>
          <w:sz w:val="32"/>
          <w:szCs w:val="32"/>
        </w:rPr>
      </w:pPr>
      <w:r>
        <w:rPr>
          <w:rFonts w:ascii="宋体" w:hAnsi="宋体" w:cs="AdobeSongStd-Light-Acro"/>
          <w:b/>
          <w:color w:val="000000"/>
          <w:kern w:val="0"/>
          <w:sz w:val="32"/>
          <w:szCs w:val="32"/>
        </w:rPr>
        <w:t>第</w:t>
      </w:r>
      <w:r>
        <w:rPr>
          <w:rFonts w:ascii="宋体" w:hAnsi="宋体" w:cs="AdobeSongStd-Light-Acro" w:hint="eastAsia"/>
          <w:b/>
          <w:color w:val="000000"/>
          <w:kern w:val="0"/>
          <w:sz w:val="32"/>
          <w:szCs w:val="32"/>
        </w:rPr>
        <w:t>二十二</w:t>
      </w:r>
      <w:r>
        <w:rPr>
          <w:rFonts w:ascii="宋体" w:hAnsi="宋体" w:cs="AdobeSongStd-Light-Acro"/>
          <w:b/>
          <w:color w:val="000000"/>
          <w:kern w:val="0"/>
          <w:sz w:val="32"/>
          <w:szCs w:val="32"/>
        </w:rPr>
        <w:t>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横向项目的技术合同经双方或多方签字盖章</w:t>
      </w:r>
      <w:r>
        <w:rPr>
          <w:rFonts w:ascii="宋体" w:hAnsi="宋体" w:cs="AdobeSongStd-Light-Acro" w:hint="eastAsia"/>
          <w:color w:val="000000"/>
          <w:kern w:val="0"/>
          <w:sz w:val="32"/>
          <w:szCs w:val="32"/>
        </w:rPr>
        <w:lastRenderedPageBreak/>
        <w:t>正式生效后，项目负责人应登陆我校科研管理信息系统完整录入合同信息，并向科技处提交生效后的正式合同文本、《科技合同审查表》和《西安理工大学科研经费预算表》原件各一份。</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第二十三条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横向项目负责人应在第一批科研经费到达学校指定帐户后，通过我校科研管理信息系统进行经费认领。到科技处办理项目信息登记手续，在完成“西安理工大学科研横向登记卡”的签字确认后，领取</w:t>
      </w:r>
      <w:r>
        <w:rPr>
          <w:rFonts w:ascii="宋体" w:hAnsi="宋体" w:cs="AdobeSongStd-Light-Acro" w:hint="eastAsia"/>
          <w:color w:val="000000"/>
          <w:kern w:val="0"/>
          <w:sz w:val="32"/>
          <w:szCs w:val="32"/>
        </w:rPr>
        <w:t>经费本和经费调拨单，自行到财务处办理经费上账手续。</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第二十四条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科研项目一旦获批，项目负责人和研究内容一般不得变更。如项目负责人遇有特殊情况</w:t>
      </w:r>
      <w:r>
        <w:rPr>
          <w:rFonts w:ascii="宋体" w:hAnsi="宋体" w:cs="AdobeSongStd-Light-Acro" w:hint="eastAsia"/>
          <w:color w:val="000000"/>
          <w:kern w:val="0"/>
          <w:sz w:val="32"/>
          <w:szCs w:val="32"/>
        </w:rPr>
        <w:t>(</w:t>
      </w:r>
      <w:r>
        <w:rPr>
          <w:rFonts w:ascii="宋体" w:hAnsi="宋体" w:cs="AdobeSongStd-Light-Acro" w:hint="eastAsia"/>
          <w:color w:val="000000"/>
          <w:kern w:val="0"/>
          <w:sz w:val="32"/>
          <w:szCs w:val="32"/>
        </w:rPr>
        <w:t>出国、进修、病休或调离等</w:t>
      </w:r>
      <w:r>
        <w:rPr>
          <w:rFonts w:ascii="宋体" w:hAnsi="宋体" w:cs="AdobeSongStd-Light-Acro" w:hint="eastAsia"/>
          <w:color w:val="000000"/>
          <w:kern w:val="0"/>
          <w:sz w:val="32"/>
          <w:szCs w:val="32"/>
        </w:rPr>
        <w:t>)</w:t>
      </w:r>
      <w:r>
        <w:rPr>
          <w:rFonts w:ascii="宋体" w:hAnsi="宋体" w:cs="AdobeSongStd-Light-Acro" w:hint="eastAsia"/>
          <w:color w:val="000000"/>
          <w:kern w:val="0"/>
          <w:sz w:val="32"/>
          <w:szCs w:val="32"/>
        </w:rPr>
        <w:t>离开项目组的，由负责人提出书面申请，经所在学院（部）审核同意后报学校审批，并报项目下达方批准后方可更换项目负责人；离岗一年以上的，须由项目负责人或各学院（部）提出申请、学校审核、项目下达方批准后更换项目负责人。对严重失职、不负责任，弄虚作假或明显无力再负责项目的负责人，学校在征得项目下达方同意后，可进行更换。</w:t>
      </w:r>
    </w:p>
    <w:p w:rsidR="00985E48" w:rsidRDefault="00B969B5" w:rsidP="00B21673">
      <w:pPr>
        <w:pStyle w:val="1"/>
        <w:widowControl/>
        <w:adjustRightInd w:val="0"/>
        <w:spacing w:beforeLines="50" w:afterLines="50" w:line="600" w:lineRule="exact"/>
        <w:ind w:firstLineChars="0" w:firstLine="0"/>
        <w:jc w:val="center"/>
        <w:rPr>
          <w:rFonts w:ascii="华文中宋" w:eastAsia="华文中宋" w:hAnsi="华文中宋" w:cs="AdobeSongStd-Light-Acro"/>
          <w:b/>
          <w:bCs/>
          <w:color w:val="000000"/>
          <w:kern w:val="0"/>
          <w:sz w:val="32"/>
          <w:szCs w:val="32"/>
        </w:rPr>
      </w:pPr>
      <w:r>
        <w:rPr>
          <w:rFonts w:ascii="华文中宋" w:eastAsia="华文中宋" w:hAnsi="华文中宋" w:cs="AdobeSongStd-Light-Acro" w:hint="eastAsia"/>
          <w:b/>
          <w:bCs/>
          <w:color w:val="000000"/>
          <w:kern w:val="0"/>
          <w:sz w:val="32"/>
          <w:szCs w:val="32"/>
        </w:rPr>
        <w:t>第五章</w:t>
      </w:r>
      <w:r>
        <w:rPr>
          <w:rFonts w:ascii="华文中宋" w:eastAsia="华文中宋" w:hAnsi="华文中宋" w:cs="AdobeSongStd-Light-Acro" w:hint="eastAsia"/>
          <w:b/>
          <w:bCs/>
          <w:color w:val="000000"/>
          <w:kern w:val="0"/>
          <w:sz w:val="32"/>
          <w:szCs w:val="32"/>
        </w:rPr>
        <w:t xml:space="preserve"> </w:t>
      </w:r>
      <w:r>
        <w:rPr>
          <w:rFonts w:ascii="华文中宋" w:eastAsia="华文中宋" w:hAnsi="华文中宋" w:cs="AdobeSongStd-Light-Acro"/>
          <w:b/>
          <w:bCs/>
          <w:color w:val="000000"/>
          <w:kern w:val="0"/>
          <w:sz w:val="32"/>
          <w:szCs w:val="32"/>
        </w:rPr>
        <w:t>科研项目的</w:t>
      </w:r>
      <w:r>
        <w:rPr>
          <w:rFonts w:ascii="华文中宋" w:eastAsia="华文中宋" w:hAnsi="华文中宋" w:cs="AdobeSongStd-Light-Acro" w:hint="eastAsia"/>
          <w:b/>
          <w:bCs/>
          <w:color w:val="000000"/>
          <w:kern w:val="0"/>
          <w:sz w:val="32"/>
          <w:szCs w:val="32"/>
        </w:rPr>
        <w:t>过程管理</w:t>
      </w:r>
    </w:p>
    <w:p w:rsidR="00985E48" w:rsidRDefault="00B969B5">
      <w:pPr>
        <w:widowControl/>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第二十</w:t>
      </w:r>
      <w:r w:rsidR="00995E86">
        <w:rPr>
          <w:rFonts w:ascii="宋体" w:hAnsi="宋体" w:cs="AdobeSongStd-Light-Acro" w:hint="eastAsia"/>
          <w:b/>
          <w:color w:val="000000"/>
          <w:kern w:val="0"/>
          <w:sz w:val="32"/>
          <w:szCs w:val="32"/>
        </w:rPr>
        <w:t>五</w:t>
      </w:r>
      <w:r>
        <w:rPr>
          <w:rFonts w:ascii="宋体" w:hAnsi="宋体" w:cs="AdobeSongStd-Light-Acro" w:hint="eastAsia"/>
          <w:b/>
          <w:color w:val="000000"/>
          <w:kern w:val="0"/>
          <w:sz w:val="32"/>
          <w:szCs w:val="32"/>
        </w:rPr>
        <w:t>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科研项目的过程管理是指从项目正式立项到项目结题前整个过程的科研管理工作，主要由项目负责人具体实施。项目组应按照项目下达单位的要求及时报送执行情况报告、中期检查报告等。</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第二十</w:t>
      </w:r>
      <w:r w:rsidR="00995E86">
        <w:rPr>
          <w:rFonts w:ascii="宋体" w:hAnsi="宋体" w:cs="AdobeSongStd-Light-Acro" w:hint="eastAsia"/>
          <w:b/>
          <w:color w:val="000000"/>
          <w:kern w:val="0"/>
          <w:sz w:val="32"/>
          <w:szCs w:val="32"/>
        </w:rPr>
        <w:t>六</w:t>
      </w:r>
      <w:r>
        <w:rPr>
          <w:rFonts w:ascii="宋体" w:hAnsi="宋体" w:cs="AdobeSongStd-Light-Acro" w:hint="eastAsia"/>
          <w:b/>
          <w:color w:val="000000"/>
          <w:kern w:val="0"/>
          <w:sz w:val="32"/>
          <w:szCs w:val="32"/>
        </w:rPr>
        <w:t>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项目研究过程中，学院负责监督检查科研项目的进展情况和合同执行情况。学院要充分发挥和调动项目负责</w:t>
      </w:r>
      <w:r>
        <w:rPr>
          <w:rFonts w:ascii="宋体" w:hAnsi="宋体" w:cs="AdobeSongStd-Light-Acro" w:hint="eastAsia"/>
          <w:color w:val="000000"/>
          <w:kern w:val="0"/>
          <w:sz w:val="32"/>
          <w:szCs w:val="32"/>
        </w:rPr>
        <w:lastRenderedPageBreak/>
        <w:t>人的积极性，及时帮助解决项目实施过程中出现的问题。项目执行情况将与学院绩效考核相挂钩。</w:t>
      </w:r>
    </w:p>
    <w:p w:rsidR="00985E48" w:rsidRDefault="00B969B5">
      <w:pPr>
        <w:widowControl/>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第二十</w:t>
      </w:r>
      <w:r w:rsidR="00995E86">
        <w:rPr>
          <w:rFonts w:ascii="宋体" w:hAnsi="宋体" w:cs="AdobeSongStd-Light-Acro" w:hint="eastAsia"/>
          <w:b/>
          <w:color w:val="000000"/>
          <w:kern w:val="0"/>
          <w:sz w:val="32"/>
          <w:szCs w:val="32"/>
        </w:rPr>
        <w:t>七</w:t>
      </w:r>
      <w:r>
        <w:rPr>
          <w:rFonts w:ascii="宋体" w:hAnsi="宋体" w:cs="AdobeSongStd-Light-Acro" w:hint="eastAsia"/>
          <w:b/>
          <w:color w:val="000000"/>
          <w:kern w:val="0"/>
          <w:sz w:val="32"/>
          <w:szCs w:val="32"/>
        </w:rPr>
        <w:t>条</w:t>
      </w:r>
      <w:r>
        <w:rPr>
          <w:rFonts w:ascii="宋体" w:hAnsi="宋体" w:cs="AdobeSongStd-Light-Acro" w:hint="eastAsia"/>
          <w:color w:val="000000"/>
          <w:kern w:val="0"/>
          <w:sz w:val="32"/>
          <w:szCs w:val="32"/>
        </w:rPr>
        <w:t xml:space="preserve"> </w:t>
      </w:r>
      <w:r>
        <w:rPr>
          <w:rFonts w:ascii="宋体" w:hAnsi="宋体" w:cs="AdobeSongStd-Light-Acro" w:hint="eastAsia"/>
          <w:color w:val="000000"/>
          <w:kern w:val="0"/>
          <w:sz w:val="32"/>
          <w:szCs w:val="32"/>
        </w:rPr>
        <w:t>项目负责人对科研项目的合同履行和经费使用直接负责，应严格按照相关科研经费管理办法使用经费。</w:t>
      </w:r>
    </w:p>
    <w:p w:rsidR="00985E48" w:rsidRDefault="00B969B5">
      <w:pPr>
        <w:widowControl/>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第二十</w:t>
      </w:r>
      <w:r w:rsidR="00995E86">
        <w:rPr>
          <w:rFonts w:ascii="宋体" w:hAnsi="宋体" w:cs="AdobeSongStd-Light-Acro" w:hint="eastAsia"/>
          <w:b/>
          <w:color w:val="000000"/>
          <w:kern w:val="0"/>
          <w:sz w:val="32"/>
          <w:szCs w:val="32"/>
        </w:rPr>
        <w:t>八</w:t>
      </w:r>
      <w:r>
        <w:rPr>
          <w:rFonts w:ascii="宋体" w:hAnsi="宋体" w:cs="AdobeSongStd-Light-Acro" w:hint="eastAsia"/>
          <w:b/>
          <w:color w:val="000000"/>
          <w:kern w:val="0"/>
          <w:sz w:val="32"/>
          <w:szCs w:val="32"/>
        </w:rPr>
        <w:t>条</w:t>
      </w:r>
      <w:r>
        <w:rPr>
          <w:rFonts w:ascii="宋体" w:hAnsi="宋体" w:cs="AdobeSongStd-Light-Acro" w:hint="eastAsia"/>
          <w:color w:val="000000"/>
          <w:kern w:val="0"/>
          <w:sz w:val="32"/>
          <w:szCs w:val="32"/>
        </w:rPr>
        <w:t xml:space="preserve"> </w:t>
      </w:r>
      <w:r>
        <w:rPr>
          <w:rFonts w:ascii="宋体" w:hAnsi="宋体" w:cs="AdobeSongStd-Light-Acro" w:hint="eastAsia"/>
          <w:color w:val="000000"/>
          <w:kern w:val="0"/>
          <w:sz w:val="32"/>
          <w:szCs w:val="32"/>
        </w:rPr>
        <w:t>所有科研项目因完成合同</w:t>
      </w:r>
      <w:r>
        <w:rPr>
          <w:rFonts w:ascii="宋体" w:hAnsi="宋体" w:cs="AdobeSongStd-Light-Acro" w:hint="eastAsia"/>
          <w:color w:val="000000"/>
          <w:kern w:val="0"/>
          <w:sz w:val="32"/>
          <w:szCs w:val="32"/>
        </w:rPr>
        <w:t>内容而对外订立的技术外协合同，合同签订工作由学院审核，科技处负责盖章。</w:t>
      </w:r>
    </w:p>
    <w:p w:rsidR="00985E48" w:rsidRDefault="00B969B5">
      <w:pPr>
        <w:widowControl/>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w:t>
      </w:r>
      <w:r w:rsidR="00995E86">
        <w:rPr>
          <w:rFonts w:ascii="宋体" w:hAnsi="宋体" w:cs="AdobeSongStd-Light-Acro" w:hint="eastAsia"/>
          <w:b/>
          <w:color w:val="000000"/>
          <w:kern w:val="0"/>
          <w:sz w:val="32"/>
          <w:szCs w:val="32"/>
        </w:rPr>
        <w:t>二十九</w:t>
      </w:r>
      <w:r>
        <w:rPr>
          <w:rFonts w:ascii="宋体" w:hAnsi="宋体" w:cs="AdobeSongStd-Light-Acro" w:hint="eastAsia"/>
          <w:b/>
          <w:color w:val="000000"/>
          <w:kern w:val="0"/>
          <w:sz w:val="32"/>
          <w:szCs w:val="32"/>
        </w:rPr>
        <w:t>条</w:t>
      </w:r>
      <w:r>
        <w:rPr>
          <w:rFonts w:ascii="宋体" w:hAnsi="宋体" w:cs="AdobeSongStd-Light-Acro" w:hint="eastAsia"/>
          <w:color w:val="000000"/>
          <w:kern w:val="0"/>
          <w:sz w:val="32"/>
          <w:szCs w:val="32"/>
        </w:rPr>
        <w:t xml:space="preserve"> </w:t>
      </w:r>
      <w:r>
        <w:rPr>
          <w:rFonts w:ascii="宋体" w:hAnsi="宋体" w:cs="AdobeSongStd-Light-Acro" w:hint="eastAsia"/>
          <w:color w:val="000000"/>
          <w:kern w:val="0"/>
          <w:sz w:val="32"/>
          <w:szCs w:val="32"/>
        </w:rPr>
        <w:t>所有科研项目因完成合同内容而对外订立的委托加工、订购设备、采购材料的合同属原合同关联的经济合同。若涉及固定资产，签订合同由资产处负责审查盖章；除此以外的经济合同，由法律顾问负责审查盖章。</w:t>
      </w:r>
    </w:p>
    <w:p w:rsidR="00985E48" w:rsidRDefault="00995E86">
      <w:pPr>
        <w:widowControl/>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第三十</w:t>
      </w:r>
      <w:r w:rsidR="00B969B5">
        <w:rPr>
          <w:rFonts w:ascii="宋体" w:hAnsi="宋体" w:cs="AdobeSongStd-Light-Acro" w:hint="eastAsia"/>
          <w:b/>
          <w:color w:val="000000"/>
          <w:kern w:val="0"/>
          <w:sz w:val="32"/>
          <w:szCs w:val="32"/>
        </w:rPr>
        <w:t>条</w:t>
      </w:r>
      <w:r w:rsidR="00B969B5">
        <w:rPr>
          <w:rFonts w:ascii="宋体" w:hAnsi="宋体" w:cs="AdobeSongStd-Light-Acro" w:hint="eastAsia"/>
          <w:b/>
          <w:color w:val="000000"/>
          <w:kern w:val="0"/>
          <w:sz w:val="32"/>
          <w:szCs w:val="32"/>
        </w:rPr>
        <w:t xml:space="preserve"> </w:t>
      </w:r>
      <w:r w:rsidR="00B969B5">
        <w:rPr>
          <w:rFonts w:ascii="宋体" w:hAnsi="宋体" w:cs="AdobeSongStd-Light-Acro" w:hint="eastAsia"/>
          <w:color w:val="000000"/>
          <w:kern w:val="0"/>
          <w:sz w:val="32"/>
          <w:szCs w:val="32"/>
        </w:rPr>
        <w:t>对于不可抗拒原因导致无法完成的科研项目，学校可以在征得项目主管部门或委托方同意后终止，撤消该项目，科研经费按合同约定处理。</w:t>
      </w:r>
    </w:p>
    <w:p w:rsidR="00985E48" w:rsidRDefault="00B969B5">
      <w:pPr>
        <w:widowControl/>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第三十</w:t>
      </w:r>
      <w:r w:rsidR="00995E86">
        <w:rPr>
          <w:rFonts w:ascii="宋体" w:hAnsi="宋体" w:cs="AdobeSongStd-Light-Acro" w:hint="eastAsia"/>
          <w:b/>
          <w:color w:val="000000"/>
          <w:kern w:val="0"/>
          <w:sz w:val="32"/>
          <w:szCs w:val="32"/>
        </w:rPr>
        <w:t>一</w:t>
      </w:r>
      <w:r>
        <w:rPr>
          <w:rFonts w:ascii="宋体" w:hAnsi="宋体" w:cs="AdobeSongStd-Light-Acro" w:hint="eastAsia"/>
          <w:b/>
          <w:color w:val="000000"/>
          <w:kern w:val="0"/>
          <w:sz w:val="32"/>
          <w:szCs w:val="32"/>
        </w:rPr>
        <w:t>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无故终止项目或因责任事故未完成项目合同的，项目负责人应承担相应经济责任和法律责任。</w:t>
      </w:r>
    </w:p>
    <w:p w:rsidR="00985E48" w:rsidRDefault="00B969B5">
      <w:pPr>
        <w:widowControl/>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第三十</w:t>
      </w:r>
      <w:r w:rsidR="00995E86">
        <w:rPr>
          <w:rFonts w:ascii="宋体" w:hAnsi="宋体" w:cs="AdobeSongStd-Light-Acro" w:hint="eastAsia"/>
          <w:b/>
          <w:color w:val="000000"/>
          <w:kern w:val="0"/>
          <w:sz w:val="32"/>
          <w:szCs w:val="32"/>
        </w:rPr>
        <w:t>二</w:t>
      </w:r>
      <w:r>
        <w:rPr>
          <w:rFonts w:ascii="宋体" w:hAnsi="宋体" w:cs="AdobeSongStd-Light-Acro" w:hint="eastAsia"/>
          <w:b/>
          <w:color w:val="000000"/>
          <w:kern w:val="0"/>
          <w:sz w:val="32"/>
          <w:szCs w:val="32"/>
        </w:rPr>
        <w:t>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因主观原因或无正当理由造成所承担的项目拖期或撤消者，要追究项目负责人的相关责任。</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第三十</w:t>
      </w:r>
      <w:r w:rsidR="00995E86">
        <w:rPr>
          <w:rFonts w:ascii="宋体" w:hAnsi="宋体" w:cs="AdobeSongStd-Light-Acro" w:hint="eastAsia"/>
          <w:b/>
          <w:color w:val="000000"/>
          <w:kern w:val="0"/>
          <w:sz w:val="32"/>
          <w:szCs w:val="32"/>
        </w:rPr>
        <w:t>三</w:t>
      </w:r>
      <w:r>
        <w:rPr>
          <w:rFonts w:ascii="宋体" w:hAnsi="宋体" w:cs="AdobeSongStd-Light-Acro" w:hint="eastAsia"/>
          <w:b/>
          <w:color w:val="000000"/>
          <w:kern w:val="0"/>
          <w:sz w:val="32"/>
          <w:szCs w:val="32"/>
        </w:rPr>
        <w:t>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涉密科研项目的管理按照国家和学校有关保密管理制度执行。对于承担涉密项目的负责人，应在项目立项前提前告之科技处。</w:t>
      </w:r>
    </w:p>
    <w:p w:rsidR="00985E48" w:rsidRDefault="00B969B5" w:rsidP="00B21673">
      <w:pPr>
        <w:pStyle w:val="1"/>
        <w:widowControl/>
        <w:adjustRightInd w:val="0"/>
        <w:spacing w:beforeLines="50" w:afterLines="50" w:line="600" w:lineRule="exact"/>
        <w:ind w:firstLineChars="0" w:firstLine="0"/>
        <w:jc w:val="center"/>
        <w:rPr>
          <w:rFonts w:ascii="华文中宋" w:eastAsia="华文中宋" w:hAnsi="华文中宋" w:cs="AdobeSongStd-Light-Acro"/>
          <w:b/>
          <w:bCs/>
          <w:color w:val="000000"/>
          <w:kern w:val="0"/>
          <w:sz w:val="32"/>
          <w:szCs w:val="32"/>
        </w:rPr>
      </w:pPr>
      <w:r>
        <w:rPr>
          <w:rFonts w:ascii="华文中宋" w:eastAsia="华文中宋" w:hAnsi="华文中宋" w:cs="AdobeSongStd-Light-Acro" w:hint="eastAsia"/>
          <w:b/>
          <w:bCs/>
          <w:color w:val="000000"/>
          <w:kern w:val="0"/>
          <w:sz w:val="32"/>
          <w:szCs w:val="32"/>
        </w:rPr>
        <w:t>第六章</w:t>
      </w:r>
      <w:r>
        <w:rPr>
          <w:rFonts w:ascii="华文中宋" w:eastAsia="华文中宋" w:hAnsi="华文中宋" w:cs="AdobeSongStd-Light-Acro" w:hint="eastAsia"/>
          <w:b/>
          <w:bCs/>
          <w:color w:val="000000"/>
          <w:kern w:val="0"/>
          <w:sz w:val="32"/>
          <w:szCs w:val="32"/>
        </w:rPr>
        <w:t xml:space="preserve"> </w:t>
      </w:r>
      <w:r>
        <w:rPr>
          <w:rFonts w:ascii="华文中宋" w:eastAsia="华文中宋" w:hAnsi="华文中宋" w:cs="AdobeSongStd-Light-Acro" w:hint="eastAsia"/>
          <w:b/>
          <w:bCs/>
          <w:color w:val="000000"/>
          <w:kern w:val="0"/>
          <w:sz w:val="32"/>
          <w:szCs w:val="32"/>
        </w:rPr>
        <w:t>科研项目的结题、延期与终止</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b/>
          <w:color w:val="000000"/>
          <w:kern w:val="0"/>
          <w:sz w:val="32"/>
          <w:szCs w:val="32"/>
        </w:rPr>
        <w:t>第</w:t>
      </w:r>
      <w:r>
        <w:rPr>
          <w:rFonts w:ascii="宋体" w:hAnsi="宋体" w:cs="AdobeSongStd-Light-Acro" w:hint="eastAsia"/>
          <w:b/>
          <w:color w:val="000000"/>
          <w:kern w:val="0"/>
          <w:sz w:val="32"/>
          <w:szCs w:val="32"/>
        </w:rPr>
        <w:t>三十</w:t>
      </w:r>
      <w:r w:rsidR="00995E86">
        <w:rPr>
          <w:rFonts w:ascii="宋体" w:hAnsi="宋体" w:cs="AdobeSongStd-Light-Acro" w:hint="eastAsia"/>
          <w:b/>
          <w:color w:val="000000"/>
          <w:kern w:val="0"/>
          <w:sz w:val="32"/>
          <w:szCs w:val="32"/>
        </w:rPr>
        <w:t>四</w:t>
      </w:r>
      <w:r>
        <w:rPr>
          <w:rFonts w:ascii="宋体" w:hAnsi="宋体" w:cs="AdobeSongStd-Light-Acro"/>
          <w:b/>
          <w:color w:val="000000"/>
          <w:kern w:val="0"/>
          <w:sz w:val="32"/>
          <w:szCs w:val="32"/>
        </w:rPr>
        <w:t>条</w:t>
      </w:r>
      <w:r>
        <w:rPr>
          <w:rFonts w:ascii="宋体" w:hAnsi="宋体" w:cs="AdobeSongStd-Light-Acro"/>
          <w:b/>
          <w:color w:val="000000"/>
          <w:kern w:val="0"/>
          <w:sz w:val="32"/>
          <w:szCs w:val="32"/>
        </w:rPr>
        <w:t xml:space="preserve"> </w:t>
      </w:r>
      <w:r>
        <w:rPr>
          <w:rFonts w:ascii="宋体" w:hAnsi="宋体" w:cs="AdobeSongStd-Light-Acro" w:hint="eastAsia"/>
          <w:color w:val="000000"/>
          <w:kern w:val="0"/>
          <w:sz w:val="32"/>
          <w:szCs w:val="32"/>
        </w:rPr>
        <w:t>科研项目应按计划任务书或合同的要求按时完成，并办理结题手续。纵向</w:t>
      </w:r>
      <w:r>
        <w:rPr>
          <w:rFonts w:ascii="宋体" w:hAnsi="宋体" w:cs="AdobeSongStd-Light-Acro"/>
          <w:color w:val="000000"/>
          <w:kern w:val="0"/>
          <w:sz w:val="32"/>
          <w:szCs w:val="32"/>
        </w:rPr>
        <w:t>科研项目</w:t>
      </w:r>
      <w:r>
        <w:rPr>
          <w:rFonts w:ascii="宋体" w:hAnsi="宋体" w:cs="AdobeSongStd-Light-Acro" w:hint="eastAsia"/>
          <w:color w:val="000000"/>
          <w:kern w:val="0"/>
          <w:sz w:val="32"/>
          <w:szCs w:val="32"/>
        </w:rPr>
        <w:t>由科技处根据项目主管</w:t>
      </w:r>
      <w:r>
        <w:rPr>
          <w:rFonts w:ascii="宋体" w:hAnsi="宋体" w:cs="AdobeSongStd-Light-Acro" w:hint="eastAsia"/>
          <w:color w:val="000000"/>
          <w:kern w:val="0"/>
          <w:sz w:val="32"/>
          <w:szCs w:val="32"/>
        </w:rPr>
        <w:lastRenderedPageBreak/>
        <w:t>部门的要求，统一组织结题，一般分为提交结题报告、验收或鉴定三种形式。横向科研项目结束后，负责人在取得委托方验收合格后，应及时让委托方出具《验收证明》并交科技处。</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b/>
          <w:color w:val="000000"/>
          <w:kern w:val="0"/>
          <w:sz w:val="32"/>
          <w:szCs w:val="32"/>
        </w:rPr>
        <w:t>第</w:t>
      </w:r>
      <w:r>
        <w:rPr>
          <w:rFonts w:ascii="宋体" w:hAnsi="宋体" w:cs="AdobeSongStd-Light-Acro" w:hint="eastAsia"/>
          <w:b/>
          <w:color w:val="000000"/>
          <w:kern w:val="0"/>
          <w:sz w:val="32"/>
          <w:szCs w:val="32"/>
        </w:rPr>
        <w:t>三十</w:t>
      </w:r>
      <w:r w:rsidR="00995E86">
        <w:rPr>
          <w:rFonts w:ascii="宋体" w:hAnsi="宋体" w:cs="AdobeSongStd-Light-Acro" w:hint="eastAsia"/>
          <w:b/>
          <w:color w:val="000000"/>
          <w:kern w:val="0"/>
          <w:sz w:val="32"/>
          <w:szCs w:val="32"/>
        </w:rPr>
        <w:t>五</w:t>
      </w:r>
      <w:r>
        <w:rPr>
          <w:rFonts w:ascii="宋体" w:hAnsi="宋体" w:cs="AdobeSongStd-Light-Acro"/>
          <w:b/>
          <w:color w:val="000000"/>
          <w:kern w:val="0"/>
          <w:sz w:val="32"/>
          <w:szCs w:val="32"/>
        </w:rPr>
        <w:t>条</w:t>
      </w:r>
      <w:r>
        <w:rPr>
          <w:rFonts w:ascii="宋体" w:hAnsi="宋体" w:cs="AdobeSongStd-Light-Acro"/>
          <w:b/>
          <w:color w:val="000000"/>
          <w:kern w:val="0"/>
          <w:sz w:val="32"/>
          <w:szCs w:val="32"/>
        </w:rPr>
        <w:t xml:space="preserve"> </w:t>
      </w:r>
      <w:r>
        <w:rPr>
          <w:rFonts w:ascii="宋体" w:hAnsi="宋体" w:cs="AdobeSongStd-Light-Acro" w:hint="eastAsia"/>
          <w:color w:val="000000"/>
          <w:kern w:val="0"/>
          <w:sz w:val="32"/>
          <w:szCs w:val="32"/>
        </w:rPr>
        <w:t>科研项目在研究过程中确因客观原因不能按时完成的，原则上项目组应提前三个月提出书面延期申请，经项目下达单位批准后方可按规定办理延期手续，否则将视为拖期。因项目组主观原因造成拖期的，严重影响学校声誉或给学校造成经济损失的，项目负责人应承担相应的责任。</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b/>
          <w:color w:val="000000"/>
          <w:kern w:val="0"/>
          <w:sz w:val="32"/>
          <w:szCs w:val="32"/>
        </w:rPr>
        <w:t>第</w:t>
      </w:r>
      <w:r>
        <w:rPr>
          <w:rFonts w:ascii="宋体" w:hAnsi="宋体" w:cs="AdobeSongStd-Light-Acro" w:hint="eastAsia"/>
          <w:b/>
          <w:color w:val="000000"/>
          <w:kern w:val="0"/>
          <w:sz w:val="32"/>
          <w:szCs w:val="32"/>
        </w:rPr>
        <w:t>三十</w:t>
      </w:r>
      <w:r w:rsidR="00995E86">
        <w:rPr>
          <w:rFonts w:ascii="宋体" w:hAnsi="宋体" w:cs="AdobeSongStd-Light-Acro" w:hint="eastAsia"/>
          <w:b/>
          <w:color w:val="000000"/>
          <w:kern w:val="0"/>
          <w:sz w:val="32"/>
          <w:szCs w:val="32"/>
        </w:rPr>
        <w:t>六</w:t>
      </w:r>
      <w:r>
        <w:rPr>
          <w:rFonts w:ascii="宋体" w:hAnsi="宋体" w:cs="AdobeSongStd-Light-Acro"/>
          <w:b/>
          <w:color w:val="000000"/>
          <w:kern w:val="0"/>
          <w:sz w:val="32"/>
          <w:szCs w:val="32"/>
        </w:rPr>
        <w:t>条</w:t>
      </w:r>
      <w:r>
        <w:rPr>
          <w:rFonts w:ascii="宋体" w:hAnsi="宋体" w:cs="AdobeSongStd-Light-Acro"/>
          <w:b/>
          <w:color w:val="000000"/>
          <w:kern w:val="0"/>
          <w:sz w:val="32"/>
          <w:szCs w:val="32"/>
        </w:rPr>
        <w:t xml:space="preserve"> </w:t>
      </w:r>
      <w:r>
        <w:rPr>
          <w:rFonts w:ascii="宋体" w:hAnsi="宋体" w:cs="AdobeSongStd-Light-Acro" w:hint="eastAsia"/>
          <w:color w:val="000000"/>
          <w:kern w:val="0"/>
          <w:sz w:val="32"/>
          <w:szCs w:val="32"/>
        </w:rPr>
        <w:t>科研项目在研究过程中确因客观原因无法继续开展研究工作需要终止的，项目负责人应及时提交书面终止申请，同时停止项目经费支出，经项目下达单位批准后方可按规定办理终止手续。因项目组主观原因造成损失的，学校将追究相关人员责任。</w:t>
      </w:r>
    </w:p>
    <w:p w:rsidR="00985E48" w:rsidRDefault="00B969B5">
      <w:pPr>
        <w:snapToGrid w:val="0"/>
        <w:spacing w:line="600" w:lineRule="exact"/>
        <w:ind w:firstLineChars="200" w:firstLine="643"/>
        <w:rPr>
          <w:rFonts w:ascii="宋体" w:hAnsi="宋体" w:cs="AdobeSongStd-Light-Acro"/>
          <w:color w:val="000000"/>
          <w:kern w:val="0"/>
          <w:sz w:val="32"/>
          <w:szCs w:val="32"/>
        </w:rPr>
      </w:pPr>
      <w:r>
        <w:rPr>
          <w:rFonts w:ascii="宋体" w:hAnsi="宋体" w:cs="AdobeSongStd-Light-Acro" w:hint="eastAsia"/>
          <w:b/>
          <w:color w:val="000000"/>
          <w:kern w:val="0"/>
          <w:sz w:val="32"/>
          <w:szCs w:val="32"/>
        </w:rPr>
        <w:t>第三十</w:t>
      </w:r>
      <w:r w:rsidR="00995E86">
        <w:rPr>
          <w:rFonts w:ascii="宋体" w:hAnsi="宋体" w:cs="AdobeSongStd-Light-Acro" w:hint="eastAsia"/>
          <w:b/>
          <w:color w:val="000000"/>
          <w:kern w:val="0"/>
          <w:sz w:val="32"/>
          <w:szCs w:val="32"/>
        </w:rPr>
        <w:t>七</w:t>
      </w:r>
      <w:r>
        <w:rPr>
          <w:rFonts w:ascii="宋体" w:hAnsi="宋体" w:cs="AdobeSongStd-Light-Acro" w:hint="eastAsia"/>
          <w:b/>
          <w:color w:val="000000"/>
          <w:kern w:val="0"/>
          <w:sz w:val="32"/>
          <w:szCs w:val="32"/>
        </w:rPr>
        <w:t>条</w:t>
      </w:r>
      <w:r>
        <w:rPr>
          <w:rFonts w:ascii="宋体" w:hAnsi="宋体" w:cs="AdobeSongStd-Light-Acro" w:hint="eastAsia"/>
          <w:b/>
          <w:color w:val="000000"/>
          <w:kern w:val="0"/>
          <w:sz w:val="32"/>
          <w:szCs w:val="32"/>
        </w:rPr>
        <w:t xml:space="preserve"> </w:t>
      </w:r>
      <w:r>
        <w:rPr>
          <w:rFonts w:ascii="宋体" w:hAnsi="宋体" w:cs="AdobeSongStd-Light-Acro" w:hint="eastAsia"/>
          <w:color w:val="000000"/>
          <w:kern w:val="0"/>
          <w:sz w:val="32"/>
          <w:szCs w:val="32"/>
        </w:rPr>
        <w:t>项目结束后项</w:t>
      </w:r>
      <w:r>
        <w:rPr>
          <w:rFonts w:ascii="宋体" w:hAnsi="宋体" w:cs="AdobeSongStd-Light-Acro" w:hint="eastAsia"/>
          <w:color w:val="000000"/>
          <w:kern w:val="0"/>
          <w:sz w:val="32"/>
          <w:szCs w:val="32"/>
        </w:rPr>
        <w:t>目组必须及时向学校档案馆提交完整的技术档案资料、《科研课题材料质量审查表》并作出学术道德规范承诺。技术档案的内容包括：项目申报书，技术合同，技术方案论证，可行性分析报告，执行计划，原始实验记录和工作记录，年度进展报告和总结报告，验收报告，论文、技术文件、图纸资料、专利证书及技术鉴定证书等。</w:t>
      </w:r>
    </w:p>
    <w:p w:rsidR="00985E48" w:rsidRDefault="00B969B5" w:rsidP="00B21673">
      <w:pPr>
        <w:pStyle w:val="1"/>
        <w:widowControl/>
        <w:adjustRightInd w:val="0"/>
        <w:spacing w:beforeLines="50" w:afterLines="50" w:line="600" w:lineRule="exact"/>
        <w:ind w:firstLineChars="0" w:firstLine="0"/>
        <w:jc w:val="center"/>
        <w:rPr>
          <w:rFonts w:ascii="华文中宋" w:eastAsia="华文中宋" w:hAnsi="华文中宋" w:cs="AdobeSongStd-Light-Acro"/>
          <w:b/>
          <w:bCs/>
          <w:color w:val="000000"/>
          <w:kern w:val="0"/>
          <w:sz w:val="32"/>
          <w:szCs w:val="32"/>
        </w:rPr>
      </w:pPr>
      <w:r>
        <w:rPr>
          <w:rFonts w:ascii="华文中宋" w:eastAsia="华文中宋" w:hAnsi="华文中宋" w:cs="AdobeSongStd-Light-Acro"/>
          <w:b/>
          <w:bCs/>
          <w:color w:val="000000"/>
          <w:kern w:val="0"/>
          <w:sz w:val="32"/>
          <w:szCs w:val="32"/>
        </w:rPr>
        <w:t>第</w:t>
      </w:r>
      <w:r>
        <w:rPr>
          <w:rFonts w:ascii="华文中宋" w:eastAsia="华文中宋" w:hAnsi="华文中宋" w:cs="AdobeSongStd-Light-Acro" w:hint="eastAsia"/>
          <w:b/>
          <w:bCs/>
          <w:color w:val="000000"/>
          <w:kern w:val="0"/>
          <w:sz w:val="32"/>
          <w:szCs w:val="32"/>
        </w:rPr>
        <w:t>七</w:t>
      </w:r>
      <w:r>
        <w:rPr>
          <w:rFonts w:ascii="华文中宋" w:eastAsia="华文中宋" w:hAnsi="华文中宋" w:cs="AdobeSongStd-Light-Acro"/>
          <w:b/>
          <w:bCs/>
          <w:color w:val="000000"/>
          <w:kern w:val="0"/>
          <w:sz w:val="32"/>
          <w:szCs w:val="32"/>
        </w:rPr>
        <w:t>章</w:t>
      </w:r>
      <w:r>
        <w:rPr>
          <w:rFonts w:ascii="华文中宋" w:eastAsia="华文中宋" w:hAnsi="华文中宋" w:cs="AdobeSongStd-Light-Acro" w:hint="eastAsia"/>
          <w:b/>
          <w:bCs/>
          <w:color w:val="000000"/>
          <w:kern w:val="0"/>
          <w:sz w:val="32"/>
          <w:szCs w:val="32"/>
        </w:rPr>
        <w:t xml:space="preserve"> </w:t>
      </w:r>
      <w:r>
        <w:rPr>
          <w:rFonts w:ascii="华文中宋" w:eastAsia="华文中宋" w:hAnsi="华文中宋" w:cs="AdobeSongStd-Light-Acro"/>
          <w:b/>
          <w:bCs/>
          <w:color w:val="000000"/>
          <w:kern w:val="0"/>
          <w:sz w:val="32"/>
          <w:szCs w:val="32"/>
        </w:rPr>
        <w:t>附则</w:t>
      </w:r>
      <w:r>
        <w:rPr>
          <w:rFonts w:ascii="华文中宋" w:eastAsia="华文中宋" w:hAnsi="华文中宋" w:cs="AdobeSongStd-Light-Acro"/>
          <w:b/>
          <w:bCs/>
          <w:color w:val="000000"/>
          <w:kern w:val="0"/>
          <w:sz w:val="32"/>
          <w:szCs w:val="32"/>
        </w:rPr>
        <w:t xml:space="preserve"> </w:t>
      </w:r>
    </w:p>
    <w:p w:rsidR="00985E48" w:rsidRDefault="00B969B5">
      <w:pPr>
        <w:snapToGrid w:val="0"/>
        <w:spacing w:line="600" w:lineRule="exact"/>
        <w:ind w:firstLineChars="200" w:firstLine="643"/>
        <w:rPr>
          <w:rFonts w:ascii="宋体" w:hAnsi="宋体"/>
          <w:color w:val="000000"/>
          <w:sz w:val="28"/>
          <w:szCs w:val="28"/>
        </w:rPr>
      </w:pPr>
      <w:r>
        <w:rPr>
          <w:rFonts w:ascii="宋体" w:hAnsi="宋体" w:cs="AdobeSongStd-Light-Acro" w:hint="eastAsia"/>
          <w:b/>
          <w:kern w:val="0"/>
          <w:sz w:val="32"/>
          <w:szCs w:val="32"/>
        </w:rPr>
        <w:t>第三十</w:t>
      </w:r>
      <w:r w:rsidR="00995E86">
        <w:rPr>
          <w:rFonts w:ascii="宋体" w:hAnsi="宋体" w:cs="AdobeSongStd-Light-Acro" w:hint="eastAsia"/>
          <w:b/>
          <w:kern w:val="0"/>
          <w:sz w:val="32"/>
          <w:szCs w:val="32"/>
        </w:rPr>
        <w:t>八</w:t>
      </w:r>
      <w:r>
        <w:rPr>
          <w:rFonts w:ascii="宋体" w:hAnsi="宋体" w:cs="AdobeSongStd-Light-Acro" w:hint="eastAsia"/>
          <w:b/>
          <w:kern w:val="0"/>
          <w:sz w:val="32"/>
          <w:szCs w:val="32"/>
        </w:rPr>
        <w:t>条</w:t>
      </w:r>
      <w:r>
        <w:rPr>
          <w:rFonts w:ascii="宋体" w:hAnsi="宋体" w:cs="AdobeSongStd-Light-Acro" w:hint="eastAsia"/>
          <w:b/>
          <w:kern w:val="0"/>
          <w:sz w:val="32"/>
          <w:szCs w:val="32"/>
        </w:rPr>
        <w:t xml:space="preserve"> </w:t>
      </w:r>
      <w:r>
        <w:rPr>
          <w:rFonts w:ascii="宋体" w:hAnsi="宋体" w:cs="AdobeSongStd-Light-Acro" w:hint="eastAsia"/>
          <w:kern w:val="0"/>
          <w:sz w:val="32"/>
          <w:szCs w:val="32"/>
        </w:rPr>
        <w:t>本办法自印发</w:t>
      </w:r>
      <w:r>
        <w:rPr>
          <w:rFonts w:ascii="宋体" w:hAnsi="宋体" w:cs="AdobeSongStd-Light-Acro"/>
          <w:kern w:val="0"/>
          <w:sz w:val="32"/>
          <w:szCs w:val="32"/>
        </w:rPr>
        <w:t>之日起执行</w:t>
      </w:r>
      <w:r>
        <w:rPr>
          <w:rFonts w:ascii="宋体" w:hAnsi="宋体" w:cs="AdobeSongStd-Light-Acro" w:hint="eastAsia"/>
          <w:kern w:val="0"/>
          <w:sz w:val="32"/>
          <w:szCs w:val="32"/>
        </w:rPr>
        <w:t>。</w:t>
      </w:r>
      <w:r>
        <w:rPr>
          <w:rFonts w:ascii="宋体" w:hAnsi="宋体" w:cs="AdobeSongStd-Light-Acro"/>
          <w:color w:val="000000"/>
          <w:kern w:val="0"/>
          <w:sz w:val="32"/>
          <w:szCs w:val="32"/>
        </w:rPr>
        <w:t>本办法由</w:t>
      </w:r>
      <w:r>
        <w:rPr>
          <w:rFonts w:ascii="宋体" w:hAnsi="宋体" w:cs="AdobeSongStd-Light-Acro" w:hint="eastAsia"/>
          <w:color w:val="000000"/>
          <w:kern w:val="0"/>
          <w:sz w:val="32"/>
          <w:szCs w:val="32"/>
        </w:rPr>
        <w:t>科技处</w:t>
      </w:r>
      <w:r>
        <w:rPr>
          <w:rFonts w:ascii="宋体" w:hAnsi="宋体" w:cs="AdobeSongStd-Light-Acro"/>
          <w:color w:val="000000"/>
          <w:kern w:val="0"/>
          <w:sz w:val="32"/>
          <w:szCs w:val="32"/>
        </w:rPr>
        <w:t>负责解释</w:t>
      </w:r>
      <w:r>
        <w:rPr>
          <w:rFonts w:ascii="宋体" w:hAnsi="宋体" w:cs="AdobeSongStd-Light-Acro" w:hint="eastAsia"/>
          <w:color w:val="000000"/>
          <w:kern w:val="0"/>
          <w:sz w:val="32"/>
          <w:szCs w:val="32"/>
        </w:rPr>
        <w:t>。</w:t>
      </w:r>
    </w:p>
    <w:sectPr w:rsidR="00985E48" w:rsidSect="00985E48">
      <w:footerReference w:type="default" r:id="rId7"/>
      <w:pgSz w:w="11906" w:h="16838"/>
      <w:pgMar w:top="1418" w:right="1588" w:bottom="1304" w:left="1588" w:header="170"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9B5" w:rsidRDefault="00B969B5" w:rsidP="00985E48">
      <w:r>
        <w:separator/>
      </w:r>
    </w:p>
  </w:endnote>
  <w:endnote w:type="continuationSeparator" w:id="0">
    <w:p w:rsidR="00B969B5" w:rsidRDefault="00B969B5" w:rsidP="00985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宋体"/>
    <w:charset w:val="86"/>
    <w:family w:val="auto"/>
    <w:pitch w:val="default"/>
    <w:sig w:usb0="00000287" w:usb1="080F0000" w:usb2="00000010" w:usb3="00000000" w:csb0="0004009F" w:csb1="00000000"/>
  </w:font>
  <w:font w:name="AdobeSongStd-Light-Acro">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E48" w:rsidRDefault="00985E48">
    <w:pPr>
      <w:pStyle w:val="a6"/>
      <w:jc w:val="center"/>
    </w:pPr>
    <w:r w:rsidRPr="00985E48">
      <w:fldChar w:fldCharType="begin"/>
    </w:r>
    <w:r w:rsidR="00B969B5">
      <w:instrText xml:space="preserve"> PAGE   \* MERGEFORMAT </w:instrText>
    </w:r>
    <w:r w:rsidRPr="00985E48">
      <w:fldChar w:fldCharType="separate"/>
    </w:r>
    <w:r w:rsidR="00AC0AA5" w:rsidRPr="00AC0AA5">
      <w:rPr>
        <w:noProof/>
        <w:lang w:val="zh-CN"/>
      </w:rPr>
      <w:t>2</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9B5" w:rsidRDefault="00B969B5" w:rsidP="00985E48">
      <w:r>
        <w:separator/>
      </w:r>
    </w:p>
  </w:footnote>
  <w:footnote w:type="continuationSeparator" w:id="0">
    <w:p w:rsidR="00B969B5" w:rsidRDefault="00B969B5" w:rsidP="00985E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8292A"/>
    <w:rsid w:val="00003919"/>
    <w:rsid w:val="0000488D"/>
    <w:rsid w:val="000153AA"/>
    <w:rsid w:val="00016293"/>
    <w:rsid w:val="000278D8"/>
    <w:rsid w:val="00030CC6"/>
    <w:rsid w:val="0003446B"/>
    <w:rsid w:val="00042768"/>
    <w:rsid w:val="000554E1"/>
    <w:rsid w:val="000663E8"/>
    <w:rsid w:val="00067804"/>
    <w:rsid w:val="00071C09"/>
    <w:rsid w:val="000735B8"/>
    <w:rsid w:val="0008292A"/>
    <w:rsid w:val="00087FE4"/>
    <w:rsid w:val="00090E39"/>
    <w:rsid w:val="0009551C"/>
    <w:rsid w:val="000A6FC2"/>
    <w:rsid w:val="000B2E34"/>
    <w:rsid w:val="000B4B5B"/>
    <w:rsid w:val="000B70EB"/>
    <w:rsid w:val="000C2A96"/>
    <w:rsid w:val="000C515D"/>
    <w:rsid w:val="000C6835"/>
    <w:rsid w:val="000C71A5"/>
    <w:rsid w:val="000C737F"/>
    <w:rsid w:val="000D581D"/>
    <w:rsid w:val="000E6242"/>
    <w:rsid w:val="000E6DAC"/>
    <w:rsid w:val="000F4C63"/>
    <w:rsid w:val="000F5391"/>
    <w:rsid w:val="0010524F"/>
    <w:rsid w:val="001060D1"/>
    <w:rsid w:val="00131EE1"/>
    <w:rsid w:val="00132646"/>
    <w:rsid w:val="001372CF"/>
    <w:rsid w:val="00146C17"/>
    <w:rsid w:val="00160B6D"/>
    <w:rsid w:val="00166691"/>
    <w:rsid w:val="00167032"/>
    <w:rsid w:val="00181457"/>
    <w:rsid w:val="00195B4B"/>
    <w:rsid w:val="00197ACE"/>
    <w:rsid w:val="001A7C4C"/>
    <w:rsid w:val="001B1A82"/>
    <w:rsid w:val="001E491F"/>
    <w:rsid w:val="001F16D2"/>
    <w:rsid w:val="001F44CD"/>
    <w:rsid w:val="0020339A"/>
    <w:rsid w:val="002166B3"/>
    <w:rsid w:val="00226D31"/>
    <w:rsid w:val="00233029"/>
    <w:rsid w:val="00237A77"/>
    <w:rsid w:val="002421BC"/>
    <w:rsid w:val="00243262"/>
    <w:rsid w:val="0024526C"/>
    <w:rsid w:val="0024552D"/>
    <w:rsid w:val="00255A06"/>
    <w:rsid w:val="00274CC4"/>
    <w:rsid w:val="00286326"/>
    <w:rsid w:val="0028663D"/>
    <w:rsid w:val="00292026"/>
    <w:rsid w:val="002A73DA"/>
    <w:rsid w:val="002B108B"/>
    <w:rsid w:val="002C6CCD"/>
    <w:rsid w:val="002D17C8"/>
    <w:rsid w:val="002E3A9A"/>
    <w:rsid w:val="00301510"/>
    <w:rsid w:val="003349B3"/>
    <w:rsid w:val="00353F24"/>
    <w:rsid w:val="0035465A"/>
    <w:rsid w:val="00362C29"/>
    <w:rsid w:val="003702B3"/>
    <w:rsid w:val="00372E1B"/>
    <w:rsid w:val="00392E7A"/>
    <w:rsid w:val="003B1A21"/>
    <w:rsid w:val="003B22B2"/>
    <w:rsid w:val="003B276C"/>
    <w:rsid w:val="003B3622"/>
    <w:rsid w:val="003C0324"/>
    <w:rsid w:val="003D4E51"/>
    <w:rsid w:val="003E3B28"/>
    <w:rsid w:val="003F23D9"/>
    <w:rsid w:val="003F2EFE"/>
    <w:rsid w:val="004031D2"/>
    <w:rsid w:val="00404515"/>
    <w:rsid w:val="00414836"/>
    <w:rsid w:val="004161FA"/>
    <w:rsid w:val="00423C3A"/>
    <w:rsid w:val="00436DAC"/>
    <w:rsid w:val="00437C6F"/>
    <w:rsid w:val="00450647"/>
    <w:rsid w:val="00455454"/>
    <w:rsid w:val="00464423"/>
    <w:rsid w:val="0047430C"/>
    <w:rsid w:val="004A6086"/>
    <w:rsid w:val="004F56DE"/>
    <w:rsid w:val="0050594C"/>
    <w:rsid w:val="00530A9C"/>
    <w:rsid w:val="00540FFD"/>
    <w:rsid w:val="00542C2E"/>
    <w:rsid w:val="0057302F"/>
    <w:rsid w:val="005735C5"/>
    <w:rsid w:val="00582364"/>
    <w:rsid w:val="0058478E"/>
    <w:rsid w:val="00584B72"/>
    <w:rsid w:val="0059129D"/>
    <w:rsid w:val="005A1D0D"/>
    <w:rsid w:val="005A3AF5"/>
    <w:rsid w:val="005B6D0D"/>
    <w:rsid w:val="005C445F"/>
    <w:rsid w:val="005D5734"/>
    <w:rsid w:val="005D7EC2"/>
    <w:rsid w:val="005E0C78"/>
    <w:rsid w:val="005F2D74"/>
    <w:rsid w:val="005F4938"/>
    <w:rsid w:val="00605700"/>
    <w:rsid w:val="0061571F"/>
    <w:rsid w:val="00616D9F"/>
    <w:rsid w:val="00621A7F"/>
    <w:rsid w:val="00636FF7"/>
    <w:rsid w:val="00647E02"/>
    <w:rsid w:val="00650B35"/>
    <w:rsid w:val="00655715"/>
    <w:rsid w:val="00663549"/>
    <w:rsid w:val="00684431"/>
    <w:rsid w:val="0069314F"/>
    <w:rsid w:val="00695F57"/>
    <w:rsid w:val="00695F8A"/>
    <w:rsid w:val="00696292"/>
    <w:rsid w:val="006A5263"/>
    <w:rsid w:val="006A59A3"/>
    <w:rsid w:val="006B7C1F"/>
    <w:rsid w:val="006C4AE6"/>
    <w:rsid w:val="006E26CA"/>
    <w:rsid w:val="006F1AE2"/>
    <w:rsid w:val="006F1C86"/>
    <w:rsid w:val="006F67B2"/>
    <w:rsid w:val="007053F7"/>
    <w:rsid w:val="00714ED2"/>
    <w:rsid w:val="0072553C"/>
    <w:rsid w:val="007324F2"/>
    <w:rsid w:val="0073777C"/>
    <w:rsid w:val="0074348A"/>
    <w:rsid w:val="00752A4B"/>
    <w:rsid w:val="00763315"/>
    <w:rsid w:val="00777183"/>
    <w:rsid w:val="00780BFB"/>
    <w:rsid w:val="007E1F41"/>
    <w:rsid w:val="007E4DF2"/>
    <w:rsid w:val="007F5B8B"/>
    <w:rsid w:val="007F6A13"/>
    <w:rsid w:val="00823C6F"/>
    <w:rsid w:val="008264FD"/>
    <w:rsid w:val="0083399D"/>
    <w:rsid w:val="00877C19"/>
    <w:rsid w:val="008A011E"/>
    <w:rsid w:val="008B5F0C"/>
    <w:rsid w:val="008B6C93"/>
    <w:rsid w:val="008C094F"/>
    <w:rsid w:val="008D2046"/>
    <w:rsid w:val="008D6D69"/>
    <w:rsid w:val="008E1B65"/>
    <w:rsid w:val="008F260C"/>
    <w:rsid w:val="009030CE"/>
    <w:rsid w:val="00915876"/>
    <w:rsid w:val="00922F4D"/>
    <w:rsid w:val="009265CC"/>
    <w:rsid w:val="00931DD4"/>
    <w:rsid w:val="0094124D"/>
    <w:rsid w:val="00966CD8"/>
    <w:rsid w:val="00967426"/>
    <w:rsid w:val="00983366"/>
    <w:rsid w:val="00985E48"/>
    <w:rsid w:val="009875CB"/>
    <w:rsid w:val="00990590"/>
    <w:rsid w:val="00995E86"/>
    <w:rsid w:val="009A278E"/>
    <w:rsid w:val="009B1BE5"/>
    <w:rsid w:val="009B2C17"/>
    <w:rsid w:val="009C245B"/>
    <w:rsid w:val="009C6BA4"/>
    <w:rsid w:val="009D234C"/>
    <w:rsid w:val="009D24CD"/>
    <w:rsid w:val="009D3A15"/>
    <w:rsid w:val="009D3D10"/>
    <w:rsid w:val="009E1AF6"/>
    <w:rsid w:val="009E7B52"/>
    <w:rsid w:val="00A111D9"/>
    <w:rsid w:val="00A261FE"/>
    <w:rsid w:val="00A268F4"/>
    <w:rsid w:val="00A30140"/>
    <w:rsid w:val="00A52B0C"/>
    <w:rsid w:val="00A55204"/>
    <w:rsid w:val="00A62ED4"/>
    <w:rsid w:val="00A718D5"/>
    <w:rsid w:val="00A71E50"/>
    <w:rsid w:val="00A76C16"/>
    <w:rsid w:val="00A82889"/>
    <w:rsid w:val="00A906AA"/>
    <w:rsid w:val="00AA1DB1"/>
    <w:rsid w:val="00AA442B"/>
    <w:rsid w:val="00AA4B02"/>
    <w:rsid w:val="00AC0AA5"/>
    <w:rsid w:val="00AC191B"/>
    <w:rsid w:val="00AD10DB"/>
    <w:rsid w:val="00AD3E84"/>
    <w:rsid w:val="00AD68D8"/>
    <w:rsid w:val="00AE1BF3"/>
    <w:rsid w:val="00AF436C"/>
    <w:rsid w:val="00B0454B"/>
    <w:rsid w:val="00B12476"/>
    <w:rsid w:val="00B179F9"/>
    <w:rsid w:val="00B2132C"/>
    <w:rsid w:val="00B21673"/>
    <w:rsid w:val="00B31B7D"/>
    <w:rsid w:val="00B435CE"/>
    <w:rsid w:val="00B6072B"/>
    <w:rsid w:val="00B7587F"/>
    <w:rsid w:val="00B7645A"/>
    <w:rsid w:val="00B76CBD"/>
    <w:rsid w:val="00B848CA"/>
    <w:rsid w:val="00B969B5"/>
    <w:rsid w:val="00BA5A9D"/>
    <w:rsid w:val="00BB709B"/>
    <w:rsid w:val="00BC03EB"/>
    <w:rsid w:val="00BC37B7"/>
    <w:rsid w:val="00BC6735"/>
    <w:rsid w:val="00BC7654"/>
    <w:rsid w:val="00BD4054"/>
    <w:rsid w:val="00BD490F"/>
    <w:rsid w:val="00BF18F3"/>
    <w:rsid w:val="00BF5BEA"/>
    <w:rsid w:val="00C025EA"/>
    <w:rsid w:val="00C06F52"/>
    <w:rsid w:val="00C125A9"/>
    <w:rsid w:val="00C20563"/>
    <w:rsid w:val="00C247D5"/>
    <w:rsid w:val="00C3367F"/>
    <w:rsid w:val="00C564BE"/>
    <w:rsid w:val="00C56A21"/>
    <w:rsid w:val="00C63A3A"/>
    <w:rsid w:val="00C6711F"/>
    <w:rsid w:val="00C75AA0"/>
    <w:rsid w:val="00C813D4"/>
    <w:rsid w:val="00C921DC"/>
    <w:rsid w:val="00CA0AF2"/>
    <w:rsid w:val="00CF296A"/>
    <w:rsid w:val="00D1247D"/>
    <w:rsid w:val="00D127AE"/>
    <w:rsid w:val="00D21376"/>
    <w:rsid w:val="00D34227"/>
    <w:rsid w:val="00D439E6"/>
    <w:rsid w:val="00D468D6"/>
    <w:rsid w:val="00D52B2B"/>
    <w:rsid w:val="00D57121"/>
    <w:rsid w:val="00D652ED"/>
    <w:rsid w:val="00D92A54"/>
    <w:rsid w:val="00D94C2A"/>
    <w:rsid w:val="00DA07BB"/>
    <w:rsid w:val="00DA5916"/>
    <w:rsid w:val="00DB2DDB"/>
    <w:rsid w:val="00DC66B5"/>
    <w:rsid w:val="00DD1007"/>
    <w:rsid w:val="00DF201B"/>
    <w:rsid w:val="00E11432"/>
    <w:rsid w:val="00E239A9"/>
    <w:rsid w:val="00E331AB"/>
    <w:rsid w:val="00E43438"/>
    <w:rsid w:val="00E56680"/>
    <w:rsid w:val="00E66A19"/>
    <w:rsid w:val="00E920E4"/>
    <w:rsid w:val="00EA74C1"/>
    <w:rsid w:val="00EB280B"/>
    <w:rsid w:val="00EB623B"/>
    <w:rsid w:val="00EB7F63"/>
    <w:rsid w:val="00EC0A9B"/>
    <w:rsid w:val="00EC798C"/>
    <w:rsid w:val="00EF6D11"/>
    <w:rsid w:val="00F05D88"/>
    <w:rsid w:val="00F1508F"/>
    <w:rsid w:val="00F20CA4"/>
    <w:rsid w:val="00F24C79"/>
    <w:rsid w:val="00F27624"/>
    <w:rsid w:val="00F27DDD"/>
    <w:rsid w:val="00F41B09"/>
    <w:rsid w:val="00F42AA7"/>
    <w:rsid w:val="00F45C55"/>
    <w:rsid w:val="00F46B30"/>
    <w:rsid w:val="00F54508"/>
    <w:rsid w:val="00F656F7"/>
    <w:rsid w:val="00F66315"/>
    <w:rsid w:val="00F753FA"/>
    <w:rsid w:val="00F808A3"/>
    <w:rsid w:val="00F80D23"/>
    <w:rsid w:val="00F80F85"/>
    <w:rsid w:val="00F928CE"/>
    <w:rsid w:val="00FA3BA4"/>
    <w:rsid w:val="00FA61A2"/>
    <w:rsid w:val="00FB4735"/>
    <w:rsid w:val="00FD1261"/>
    <w:rsid w:val="00FD2313"/>
    <w:rsid w:val="00FE6D9C"/>
    <w:rsid w:val="00FF3B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semiHidden="0" w:uiPriority="99"/>
    <w:lsdException w:name="footer" w:semiHidden="0" w:uiPriority="99"/>
    <w:lsdException w:name="caption" w:uiPriority="35" w:qFormat="1"/>
    <w:lsdException w:name="annotation reference" w:uiPriority="99"/>
    <w:lsdException w:name="Title" w:semiHidden="0" w:uiPriority="10" w:unhideWhenUsed="0" w:qFormat="1"/>
    <w:lsdException w:name="Default Paragraph Font" w:uiPriority="1"/>
    <w:lsdException w:name="Subtitle" w:semiHidden="0" w:uiPriority="11" w:unhideWhenUsed="0" w:qFormat="1"/>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lsdException w:name="Normal Table" w:uiPriority="99" w:qFormat="1"/>
    <w:lsdException w:name="annotation subject"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E4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985E48"/>
    <w:rPr>
      <w:b/>
      <w:bCs/>
    </w:rPr>
  </w:style>
  <w:style w:type="paragraph" w:styleId="a4">
    <w:name w:val="annotation text"/>
    <w:basedOn w:val="a"/>
    <w:link w:val="Char0"/>
    <w:uiPriority w:val="99"/>
    <w:unhideWhenUsed/>
    <w:rsid w:val="00985E48"/>
    <w:pPr>
      <w:jc w:val="left"/>
    </w:pPr>
  </w:style>
  <w:style w:type="paragraph" w:styleId="2">
    <w:name w:val="Body Text Indent 2"/>
    <w:basedOn w:val="a"/>
    <w:link w:val="2Char"/>
    <w:rsid w:val="00985E48"/>
    <w:pPr>
      <w:snapToGrid w:val="0"/>
      <w:spacing w:line="360" w:lineRule="auto"/>
      <w:ind w:firstLine="482"/>
    </w:pPr>
    <w:rPr>
      <w:rFonts w:ascii="Times New Roman" w:hAnsi="Times New Roman"/>
      <w:sz w:val="24"/>
      <w:szCs w:val="20"/>
    </w:rPr>
  </w:style>
  <w:style w:type="paragraph" w:styleId="a5">
    <w:name w:val="Balloon Text"/>
    <w:basedOn w:val="a"/>
    <w:link w:val="Char1"/>
    <w:uiPriority w:val="99"/>
    <w:unhideWhenUsed/>
    <w:rsid w:val="00985E48"/>
    <w:rPr>
      <w:sz w:val="18"/>
      <w:szCs w:val="18"/>
    </w:rPr>
  </w:style>
  <w:style w:type="paragraph" w:styleId="a6">
    <w:name w:val="footer"/>
    <w:basedOn w:val="a"/>
    <w:link w:val="Char2"/>
    <w:uiPriority w:val="99"/>
    <w:unhideWhenUsed/>
    <w:rsid w:val="00985E48"/>
    <w:pPr>
      <w:tabs>
        <w:tab w:val="center" w:pos="4153"/>
        <w:tab w:val="right" w:pos="8306"/>
      </w:tabs>
      <w:snapToGrid w:val="0"/>
      <w:jc w:val="left"/>
    </w:pPr>
    <w:rPr>
      <w:sz w:val="18"/>
      <w:szCs w:val="18"/>
    </w:rPr>
  </w:style>
  <w:style w:type="paragraph" w:styleId="a7">
    <w:name w:val="header"/>
    <w:basedOn w:val="a"/>
    <w:link w:val="Char3"/>
    <w:uiPriority w:val="99"/>
    <w:unhideWhenUsed/>
    <w:rsid w:val="00985E48"/>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rsid w:val="00985E48"/>
    <w:pPr>
      <w:snapToGrid w:val="0"/>
      <w:ind w:firstLine="480"/>
    </w:pPr>
    <w:rPr>
      <w:rFonts w:ascii="Times New Roman" w:hAnsi="Times New Roman"/>
      <w:sz w:val="24"/>
      <w:szCs w:val="20"/>
    </w:rPr>
  </w:style>
  <w:style w:type="paragraph" w:styleId="a8">
    <w:name w:val="Normal (Web)"/>
    <w:basedOn w:val="a"/>
    <w:rsid w:val="00985E48"/>
    <w:pPr>
      <w:widowControl/>
      <w:spacing w:before="100" w:beforeAutospacing="1" w:after="100" w:afterAutospacing="1"/>
      <w:jc w:val="left"/>
    </w:pPr>
    <w:rPr>
      <w:rFonts w:ascii="宋体" w:hAnsi="宋体"/>
      <w:kern w:val="0"/>
      <w:sz w:val="24"/>
      <w:szCs w:val="24"/>
    </w:rPr>
  </w:style>
  <w:style w:type="character" w:styleId="a9">
    <w:name w:val="annotation reference"/>
    <w:basedOn w:val="a0"/>
    <w:uiPriority w:val="99"/>
    <w:unhideWhenUsed/>
    <w:rsid w:val="00985E48"/>
    <w:rPr>
      <w:sz w:val="21"/>
      <w:szCs w:val="21"/>
    </w:rPr>
  </w:style>
  <w:style w:type="paragraph" w:customStyle="1" w:styleId="1">
    <w:name w:val="列出段落1"/>
    <w:basedOn w:val="a"/>
    <w:uiPriority w:val="34"/>
    <w:qFormat/>
    <w:rsid w:val="00985E48"/>
    <w:pPr>
      <w:ind w:firstLineChars="200" w:firstLine="420"/>
    </w:pPr>
  </w:style>
  <w:style w:type="paragraph" w:customStyle="1" w:styleId="10">
    <w:name w:val="无间隔1"/>
    <w:link w:val="Char4"/>
    <w:uiPriority w:val="1"/>
    <w:qFormat/>
    <w:rsid w:val="00985E48"/>
    <w:rPr>
      <w:rFonts w:ascii="Calibri" w:hAnsi="Calibri"/>
      <w:sz w:val="22"/>
      <w:szCs w:val="22"/>
    </w:rPr>
  </w:style>
  <w:style w:type="paragraph" w:customStyle="1" w:styleId="11">
    <w:name w:val="修订1"/>
    <w:hidden/>
    <w:uiPriority w:val="99"/>
    <w:semiHidden/>
    <w:rsid w:val="00985E48"/>
    <w:rPr>
      <w:rFonts w:ascii="Calibri" w:hAnsi="Calibri"/>
      <w:kern w:val="2"/>
      <w:sz w:val="21"/>
      <w:szCs w:val="22"/>
    </w:rPr>
  </w:style>
  <w:style w:type="character" w:customStyle="1" w:styleId="Char3">
    <w:name w:val="页眉 Char"/>
    <w:basedOn w:val="a0"/>
    <w:link w:val="a7"/>
    <w:uiPriority w:val="99"/>
    <w:rsid w:val="00985E48"/>
    <w:rPr>
      <w:sz w:val="18"/>
      <w:szCs w:val="18"/>
    </w:rPr>
  </w:style>
  <w:style w:type="character" w:customStyle="1" w:styleId="Char2">
    <w:name w:val="页脚 Char"/>
    <w:basedOn w:val="a0"/>
    <w:link w:val="a6"/>
    <w:uiPriority w:val="99"/>
    <w:rsid w:val="00985E48"/>
    <w:rPr>
      <w:sz w:val="18"/>
      <w:szCs w:val="18"/>
    </w:rPr>
  </w:style>
  <w:style w:type="character" w:customStyle="1" w:styleId="2Char">
    <w:name w:val="正文文本缩进 2 Char"/>
    <w:basedOn w:val="a0"/>
    <w:link w:val="2"/>
    <w:rsid w:val="00985E48"/>
    <w:rPr>
      <w:rFonts w:ascii="Times New Roman" w:eastAsia="宋体" w:hAnsi="Times New Roman" w:cs="Times New Roman"/>
      <w:sz w:val="24"/>
      <w:szCs w:val="20"/>
    </w:rPr>
  </w:style>
  <w:style w:type="character" w:customStyle="1" w:styleId="3Char">
    <w:name w:val="正文文本缩进 3 Char"/>
    <w:basedOn w:val="a0"/>
    <w:link w:val="3"/>
    <w:rsid w:val="00985E48"/>
    <w:rPr>
      <w:rFonts w:ascii="Times New Roman" w:eastAsia="宋体" w:hAnsi="Times New Roman" w:cs="Times New Roman"/>
      <w:sz w:val="24"/>
      <w:szCs w:val="20"/>
    </w:rPr>
  </w:style>
  <w:style w:type="character" w:customStyle="1" w:styleId="Char1">
    <w:name w:val="批注框文本 Char"/>
    <w:basedOn w:val="a0"/>
    <w:link w:val="a5"/>
    <w:uiPriority w:val="99"/>
    <w:semiHidden/>
    <w:rsid w:val="00985E48"/>
    <w:rPr>
      <w:sz w:val="18"/>
      <w:szCs w:val="18"/>
    </w:rPr>
  </w:style>
  <w:style w:type="character" w:customStyle="1" w:styleId="Char0">
    <w:name w:val="批注文字 Char"/>
    <w:basedOn w:val="a0"/>
    <w:link w:val="a4"/>
    <w:uiPriority w:val="99"/>
    <w:semiHidden/>
    <w:rsid w:val="00985E48"/>
  </w:style>
  <w:style w:type="character" w:customStyle="1" w:styleId="Char">
    <w:name w:val="批注主题 Char"/>
    <w:basedOn w:val="Char0"/>
    <w:link w:val="a3"/>
    <w:uiPriority w:val="99"/>
    <w:semiHidden/>
    <w:rsid w:val="00985E48"/>
    <w:rPr>
      <w:b/>
      <w:bCs/>
    </w:rPr>
  </w:style>
  <w:style w:type="character" w:customStyle="1" w:styleId="Char4">
    <w:name w:val="无间隔 Char"/>
    <w:basedOn w:val="a0"/>
    <w:link w:val="10"/>
    <w:uiPriority w:val="1"/>
    <w:rsid w:val="00985E48"/>
    <w:rPr>
      <w:kern w:val="0"/>
      <w:sz w:val="22"/>
    </w:rPr>
  </w:style>
  <w:style w:type="character" w:customStyle="1" w:styleId="12">
    <w:name w:val="不明显强调1"/>
    <w:basedOn w:val="a0"/>
    <w:uiPriority w:val="19"/>
    <w:qFormat/>
    <w:rsid w:val="00985E48"/>
    <w:rPr>
      <w:i/>
      <w:iCs/>
      <w:color w:val="7F7F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554</Words>
  <Characters>3163</Characters>
  <Application>Microsoft Office Word</Application>
  <DocSecurity>0</DocSecurity>
  <Lines>26</Lines>
  <Paragraphs>7</Paragraphs>
  <ScaleCrop>false</ScaleCrop>
  <Company>微软中国</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西安理工大学科研项目管理办法</dc:title>
  <dc:creator>GuoLiang</dc:creator>
  <cp:lastModifiedBy>Administrator</cp:lastModifiedBy>
  <cp:revision>4</cp:revision>
  <cp:lastPrinted>2015-07-14T03:03:00Z</cp:lastPrinted>
  <dcterms:created xsi:type="dcterms:W3CDTF">2015-07-14T01:52:00Z</dcterms:created>
  <dcterms:modified xsi:type="dcterms:W3CDTF">2015-09-25T07:26:00Z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